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416B3" w14:textId="54496E12" w:rsidR="004A3524" w:rsidRPr="000D04FC" w:rsidRDefault="004A3524" w:rsidP="000D04FC">
      <w:pPr>
        <w:pStyle w:val="Heading1"/>
      </w:pPr>
      <w:bookmarkStart w:id="0" w:name="_Toc228265327"/>
      <w:r w:rsidRPr="000D04FC">
        <w:t>How to Choose the Right Onboard Charger for Your Battery Pack</w:t>
      </w:r>
      <w:r w:rsidRPr="000D04FC">
        <w:rPr>
          <w:rFonts w:hint="eastAsia"/>
        </w:rPr>
        <w:t xml:space="preserve">: </w:t>
      </w:r>
      <w:r w:rsidR="00C8690E">
        <w:rPr>
          <w:rFonts w:eastAsia="Microsoft JhengHei" w:hint="eastAsia"/>
          <w:lang w:eastAsia="zh-TW"/>
        </w:rPr>
        <w:t>5</w:t>
      </w:r>
      <w:r w:rsidRPr="000D04FC">
        <w:t xml:space="preserve"> Critical Design Considerations</w:t>
      </w:r>
      <w:bookmarkEnd w:id="0"/>
    </w:p>
    <w:p w14:paraId="7717B6C7" w14:textId="5EF0D625" w:rsidR="004A3524" w:rsidRPr="004A3524" w:rsidRDefault="004A3524" w:rsidP="004A3524">
      <w:pPr>
        <w:rPr>
          <w:rFonts w:ascii="Arial" w:eastAsia="Microsoft JhengHei" w:hAnsi="Arial" w:cs="Arial"/>
          <w:color w:val="000000"/>
          <w:sz w:val="20"/>
          <w:szCs w:val="20"/>
          <w:lang w:eastAsia="zh-TW"/>
        </w:rPr>
      </w:pPr>
      <w:r w:rsidRPr="004A3524">
        <w:rPr>
          <w:rFonts w:ascii="Arial" w:eastAsia="Microsoft JhengHei" w:hAnsi="Arial" w:cs="Arial"/>
          <w:color w:val="000000"/>
          <w:sz w:val="20"/>
          <w:szCs w:val="20"/>
          <w:lang w:eastAsia="zh-TW"/>
        </w:rPr>
        <w:t>This paper provides a practical guide to selecting the right onboard charger (OBC) for your battery pack. It outlines the key electrical, system-level, and integration considerations that impact charging performance, safety, reliability, and long-term battery health in Industrial Electric Vehicle (IEV) applications.</w:t>
      </w:r>
    </w:p>
    <w:sdt>
      <w:sdtPr>
        <w:rPr>
          <w:rFonts w:asciiTheme="minorHAnsi" w:eastAsia="PMingLiU" w:hAnsiTheme="minorHAnsi" w:cs="Times New Roman"/>
          <w:color w:val="auto"/>
          <w:sz w:val="24"/>
          <w:szCs w:val="24"/>
          <w:lang w:eastAsia="en-GB"/>
        </w:rPr>
        <w:id w:val="-605414129"/>
        <w:docPartObj>
          <w:docPartGallery w:val="Table of Contents"/>
          <w:docPartUnique/>
        </w:docPartObj>
      </w:sdtPr>
      <w:sdtEndPr>
        <w:rPr>
          <w:b/>
          <w:bCs/>
          <w:noProof/>
        </w:rPr>
      </w:sdtEndPr>
      <w:sdtContent>
        <w:p w14:paraId="1A69315F" w14:textId="474645F0" w:rsidR="00244F4E" w:rsidRDefault="00244F4E">
          <w:pPr>
            <w:pStyle w:val="TOCHeading"/>
          </w:pPr>
          <w:r>
            <w:t>Contents</w:t>
          </w:r>
        </w:p>
        <w:p w14:paraId="4F59E3AD" w14:textId="32BEF218" w:rsidR="00C8690E" w:rsidRDefault="00244F4E">
          <w:pPr>
            <w:pStyle w:val="TOC1"/>
            <w:tabs>
              <w:tab w:val="right" w:leader="dot" w:pos="8302"/>
            </w:tabs>
            <w:rPr>
              <w:rFonts w:eastAsiaTheme="minorEastAsia" w:cstheme="minorBidi"/>
              <w:noProof/>
              <w:kern w:val="2"/>
              <w:lang w:eastAsia="zh-TW"/>
              <w14:ligatures w14:val="standardContextual"/>
            </w:rPr>
          </w:pPr>
          <w:r>
            <w:fldChar w:fldCharType="begin"/>
          </w:r>
          <w:r>
            <w:instrText xml:space="preserve"> TOC \o "1-3" \h \z \u </w:instrText>
          </w:r>
          <w:r>
            <w:fldChar w:fldCharType="separate"/>
          </w:r>
          <w:hyperlink w:anchor="_Toc228265327" w:history="1">
            <w:r w:rsidR="00C8690E" w:rsidRPr="00435821">
              <w:rPr>
                <w:rStyle w:val="Hyperlink"/>
                <w:noProof/>
              </w:rPr>
              <w:t>How to Choose the Right Onboard Charger for Your Battery Pack: 7 Critical Design Considerations</w:t>
            </w:r>
            <w:r w:rsidR="00C8690E">
              <w:rPr>
                <w:noProof/>
                <w:webHidden/>
              </w:rPr>
              <w:tab/>
            </w:r>
            <w:r w:rsidR="00C8690E">
              <w:rPr>
                <w:noProof/>
                <w:webHidden/>
              </w:rPr>
              <w:fldChar w:fldCharType="begin"/>
            </w:r>
            <w:r w:rsidR="00C8690E">
              <w:rPr>
                <w:noProof/>
                <w:webHidden/>
              </w:rPr>
              <w:instrText xml:space="preserve"> PAGEREF _Toc228265327 \h </w:instrText>
            </w:r>
            <w:r w:rsidR="00C8690E">
              <w:rPr>
                <w:noProof/>
                <w:webHidden/>
              </w:rPr>
            </w:r>
            <w:r w:rsidR="00C8690E">
              <w:rPr>
                <w:noProof/>
                <w:webHidden/>
              </w:rPr>
              <w:fldChar w:fldCharType="separate"/>
            </w:r>
            <w:r w:rsidR="00C8690E">
              <w:rPr>
                <w:noProof/>
                <w:webHidden/>
              </w:rPr>
              <w:t>1</w:t>
            </w:r>
            <w:r w:rsidR="00C8690E">
              <w:rPr>
                <w:noProof/>
                <w:webHidden/>
              </w:rPr>
              <w:fldChar w:fldCharType="end"/>
            </w:r>
          </w:hyperlink>
        </w:p>
        <w:p w14:paraId="468032E6" w14:textId="3DAC61FF" w:rsidR="00C8690E" w:rsidRDefault="00C8690E">
          <w:pPr>
            <w:pStyle w:val="TOC2"/>
            <w:tabs>
              <w:tab w:val="right" w:leader="dot" w:pos="8302"/>
            </w:tabs>
            <w:rPr>
              <w:rFonts w:eastAsiaTheme="minorEastAsia" w:cstheme="minorBidi"/>
              <w:noProof/>
              <w:kern w:val="2"/>
              <w:lang w:eastAsia="zh-TW"/>
              <w14:ligatures w14:val="standardContextual"/>
            </w:rPr>
          </w:pPr>
          <w:hyperlink w:anchor="_Toc228265328" w:history="1">
            <w:r w:rsidRPr="00435821">
              <w:rPr>
                <w:rStyle w:val="Hyperlink"/>
                <w:noProof/>
                <w:lang w:eastAsia="zh-TW"/>
              </w:rPr>
              <w:t>INTRODUCTION</w:t>
            </w:r>
            <w:r>
              <w:rPr>
                <w:noProof/>
                <w:webHidden/>
              </w:rPr>
              <w:tab/>
            </w:r>
            <w:r>
              <w:rPr>
                <w:noProof/>
                <w:webHidden/>
              </w:rPr>
              <w:fldChar w:fldCharType="begin"/>
            </w:r>
            <w:r>
              <w:rPr>
                <w:noProof/>
                <w:webHidden/>
              </w:rPr>
              <w:instrText xml:space="preserve"> PAGEREF _Toc228265328 \h </w:instrText>
            </w:r>
            <w:r>
              <w:rPr>
                <w:noProof/>
                <w:webHidden/>
              </w:rPr>
            </w:r>
            <w:r>
              <w:rPr>
                <w:noProof/>
                <w:webHidden/>
              </w:rPr>
              <w:fldChar w:fldCharType="separate"/>
            </w:r>
            <w:r>
              <w:rPr>
                <w:noProof/>
                <w:webHidden/>
              </w:rPr>
              <w:t>2</w:t>
            </w:r>
            <w:r>
              <w:rPr>
                <w:noProof/>
                <w:webHidden/>
              </w:rPr>
              <w:fldChar w:fldCharType="end"/>
            </w:r>
          </w:hyperlink>
        </w:p>
        <w:p w14:paraId="3F2D6D3C" w14:textId="1D8B8F51" w:rsidR="00C8690E" w:rsidRDefault="00C8690E">
          <w:pPr>
            <w:pStyle w:val="TOC3"/>
            <w:tabs>
              <w:tab w:val="right" w:leader="dot" w:pos="8302"/>
            </w:tabs>
            <w:rPr>
              <w:rFonts w:eastAsiaTheme="minorEastAsia" w:cstheme="minorBidi"/>
              <w:noProof/>
              <w:kern w:val="2"/>
              <w:lang w:eastAsia="zh-TW"/>
              <w14:ligatures w14:val="standardContextual"/>
            </w:rPr>
          </w:pPr>
          <w:hyperlink w:anchor="_Toc228265329" w:history="1">
            <w:r w:rsidRPr="00435821">
              <w:rPr>
                <w:rStyle w:val="Hyperlink"/>
                <w:noProof/>
                <w:lang w:eastAsia="zh-TW"/>
              </w:rPr>
              <w:t>1. BATTERY VOLTAGE &amp; CURRENT REQUIREMENTS</w:t>
            </w:r>
            <w:r>
              <w:rPr>
                <w:noProof/>
                <w:webHidden/>
              </w:rPr>
              <w:tab/>
            </w:r>
            <w:r>
              <w:rPr>
                <w:noProof/>
                <w:webHidden/>
              </w:rPr>
              <w:fldChar w:fldCharType="begin"/>
            </w:r>
            <w:r>
              <w:rPr>
                <w:noProof/>
                <w:webHidden/>
              </w:rPr>
              <w:instrText xml:space="preserve"> PAGEREF _Toc228265329 \h </w:instrText>
            </w:r>
            <w:r>
              <w:rPr>
                <w:noProof/>
                <w:webHidden/>
              </w:rPr>
            </w:r>
            <w:r>
              <w:rPr>
                <w:noProof/>
                <w:webHidden/>
              </w:rPr>
              <w:fldChar w:fldCharType="separate"/>
            </w:r>
            <w:r>
              <w:rPr>
                <w:noProof/>
                <w:webHidden/>
              </w:rPr>
              <w:t>2</w:t>
            </w:r>
            <w:r>
              <w:rPr>
                <w:noProof/>
                <w:webHidden/>
              </w:rPr>
              <w:fldChar w:fldCharType="end"/>
            </w:r>
          </w:hyperlink>
        </w:p>
        <w:p w14:paraId="4CC45BCE" w14:textId="12137295" w:rsidR="00C8690E" w:rsidRDefault="00C8690E">
          <w:pPr>
            <w:pStyle w:val="TOC3"/>
            <w:tabs>
              <w:tab w:val="right" w:leader="dot" w:pos="8302"/>
            </w:tabs>
            <w:rPr>
              <w:rFonts w:eastAsiaTheme="minorEastAsia" w:cstheme="minorBidi"/>
              <w:noProof/>
              <w:kern w:val="2"/>
              <w:lang w:eastAsia="zh-TW"/>
              <w14:ligatures w14:val="standardContextual"/>
            </w:rPr>
          </w:pPr>
          <w:hyperlink w:anchor="_Toc228265330" w:history="1">
            <w:r w:rsidRPr="00435821">
              <w:rPr>
                <w:rStyle w:val="Hyperlink"/>
                <w:noProof/>
                <w:lang w:eastAsia="zh-TW"/>
              </w:rPr>
              <w:t xml:space="preserve">2. HOW </w:t>
            </w:r>
            <w:r w:rsidRPr="00435821">
              <w:rPr>
                <w:rStyle w:val="Hyperlink"/>
                <w:noProof/>
              </w:rPr>
              <w:t>LONG</w:t>
            </w:r>
            <w:r w:rsidRPr="00435821">
              <w:rPr>
                <w:rStyle w:val="Hyperlink"/>
                <w:noProof/>
                <w:lang w:eastAsia="zh-TW"/>
              </w:rPr>
              <w:t xml:space="preserve"> WILL MY BATTERY TAKE TO CHARGE?</w:t>
            </w:r>
            <w:r>
              <w:rPr>
                <w:noProof/>
                <w:webHidden/>
              </w:rPr>
              <w:tab/>
            </w:r>
            <w:r>
              <w:rPr>
                <w:noProof/>
                <w:webHidden/>
              </w:rPr>
              <w:fldChar w:fldCharType="begin"/>
            </w:r>
            <w:r>
              <w:rPr>
                <w:noProof/>
                <w:webHidden/>
              </w:rPr>
              <w:instrText xml:space="preserve"> PAGEREF _Toc228265330 \h </w:instrText>
            </w:r>
            <w:r>
              <w:rPr>
                <w:noProof/>
                <w:webHidden/>
              </w:rPr>
            </w:r>
            <w:r>
              <w:rPr>
                <w:noProof/>
                <w:webHidden/>
              </w:rPr>
              <w:fldChar w:fldCharType="separate"/>
            </w:r>
            <w:r>
              <w:rPr>
                <w:noProof/>
                <w:webHidden/>
              </w:rPr>
              <w:t>4</w:t>
            </w:r>
            <w:r>
              <w:rPr>
                <w:noProof/>
                <w:webHidden/>
              </w:rPr>
              <w:fldChar w:fldCharType="end"/>
            </w:r>
          </w:hyperlink>
        </w:p>
        <w:p w14:paraId="2402D2D7" w14:textId="42D20A71" w:rsidR="00C8690E" w:rsidRDefault="00C8690E">
          <w:pPr>
            <w:pStyle w:val="TOC3"/>
            <w:tabs>
              <w:tab w:val="right" w:leader="dot" w:pos="8302"/>
            </w:tabs>
            <w:rPr>
              <w:rFonts w:eastAsiaTheme="minorEastAsia" w:cstheme="minorBidi"/>
              <w:noProof/>
              <w:kern w:val="2"/>
              <w:lang w:eastAsia="zh-TW"/>
              <w14:ligatures w14:val="standardContextual"/>
            </w:rPr>
          </w:pPr>
          <w:hyperlink w:anchor="_Toc228265331" w:history="1">
            <w:r w:rsidRPr="00435821">
              <w:rPr>
                <w:rStyle w:val="Hyperlink"/>
                <w:rFonts w:eastAsia="Microsoft JhengHei"/>
                <w:noProof/>
                <w:lang w:eastAsia="zh-TW"/>
              </w:rPr>
              <w:t xml:space="preserve">3. </w:t>
            </w:r>
            <w:r w:rsidRPr="00435821">
              <w:rPr>
                <w:rStyle w:val="Hyperlink"/>
                <w:noProof/>
                <w:lang w:eastAsia="zh-TW"/>
              </w:rPr>
              <w:t>METHOD OF CHARGING CONTROL</w:t>
            </w:r>
            <w:r>
              <w:rPr>
                <w:noProof/>
                <w:webHidden/>
              </w:rPr>
              <w:tab/>
            </w:r>
            <w:r>
              <w:rPr>
                <w:noProof/>
                <w:webHidden/>
              </w:rPr>
              <w:fldChar w:fldCharType="begin"/>
            </w:r>
            <w:r>
              <w:rPr>
                <w:noProof/>
                <w:webHidden/>
              </w:rPr>
              <w:instrText xml:space="preserve"> PAGEREF _Toc228265331 \h </w:instrText>
            </w:r>
            <w:r>
              <w:rPr>
                <w:noProof/>
                <w:webHidden/>
              </w:rPr>
            </w:r>
            <w:r>
              <w:rPr>
                <w:noProof/>
                <w:webHidden/>
              </w:rPr>
              <w:fldChar w:fldCharType="separate"/>
            </w:r>
            <w:r>
              <w:rPr>
                <w:noProof/>
                <w:webHidden/>
              </w:rPr>
              <w:t>5</w:t>
            </w:r>
            <w:r>
              <w:rPr>
                <w:noProof/>
                <w:webHidden/>
              </w:rPr>
              <w:fldChar w:fldCharType="end"/>
            </w:r>
          </w:hyperlink>
        </w:p>
        <w:p w14:paraId="1B5F5641" w14:textId="5C0E4041" w:rsidR="00C8690E" w:rsidRDefault="00C8690E">
          <w:pPr>
            <w:pStyle w:val="TOC3"/>
            <w:tabs>
              <w:tab w:val="right" w:leader="dot" w:pos="8302"/>
            </w:tabs>
            <w:rPr>
              <w:rFonts w:eastAsiaTheme="minorEastAsia" w:cstheme="minorBidi"/>
              <w:noProof/>
              <w:kern w:val="2"/>
              <w:lang w:eastAsia="zh-TW"/>
              <w14:ligatures w14:val="standardContextual"/>
            </w:rPr>
          </w:pPr>
          <w:hyperlink w:anchor="_Toc228265332" w:history="1">
            <w:r w:rsidRPr="00435821">
              <w:rPr>
                <w:rStyle w:val="Hyperlink"/>
                <w:rFonts w:eastAsia="Microsoft JhengHei"/>
                <w:noProof/>
                <w:lang w:eastAsia="zh-TW"/>
              </w:rPr>
              <w:t xml:space="preserve">4. </w:t>
            </w:r>
            <w:r w:rsidRPr="00435821">
              <w:rPr>
                <w:rStyle w:val="Hyperlink"/>
                <w:noProof/>
                <w:lang w:eastAsia="zh-TW"/>
              </w:rPr>
              <w:t>POWER LEVEL SELECTION: 720W–1200W</w:t>
            </w:r>
            <w:r>
              <w:rPr>
                <w:noProof/>
                <w:webHidden/>
              </w:rPr>
              <w:tab/>
            </w:r>
            <w:r>
              <w:rPr>
                <w:noProof/>
                <w:webHidden/>
              </w:rPr>
              <w:fldChar w:fldCharType="begin"/>
            </w:r>
            <w:r>
              <w:rPr>
                <w:noProof/>
                <w:webHidden/>
              </w:rPr>
              <w:instrText xml:space="preserve"> PAGEREF _Toc228265332 \h </w:instrText>
            </w:r>
            <w:r>
              <w:rPr>
                <w:noProof/>
                <w:webHidden/>
              </w:rPr>
            </w:r>
            <w:r>
              <w:rPr>
                <w:noProof/>
                <w:webHidden/>
              </w:rPr>
              <w:fldChar w:fldCharType="separate"/>
            </w:r>
            <w:r>
              <w:rPr>
                <w:noProof/>
                <w:webHidden/>
              </w:rPr>
              <w:t>7</w:t>
            </w:r>
            <w:r>
              <w:rPr>
                <w:noProof/>
                <w:webHidden/>
              </w:rPr>
              <w:fldChar w:fldCharType="end"/>
            </w:r>
          </w:hyperlink>
        </w:p>
        <w:p w14:paraId="337CAE6A" w14:textId="5952AD21" w:rsidR="00C8690E" w:rsidRDefault="00C8690E">
          <w:pPr>
            <w:pStyle w:val="TOC3"/>
            <w:tabs>
              <w:tab w:val="right" w:leader="dot" w:pos="8302"/>
            </w:tabs>
            <w:rPr>
              <w:rFonts w:eastAsiaTheme="minorEastAsia" w:cstheme="minorBidi"/>
              <w:noProof/>
              <w:kern w:val="2"/>
              <w:lang w:eastAsia="zh-TW"/>
              <w14:ligatures w14:val="standardContextual"/>
            </w:rPr>
          </w:pPr>
          <w:hyperlink w:anchor="_Toc228265333" w:history="1">
            <w:r w:rsidRPr="00435821">
              <w:rPr>
                <w:rStyle w:val="Hyperlink"/>
                <w:rFonts w:eastAsia="Microsoft JhengHei"/>
                <w:noProof/>
                <w:lang w:eastAsia="zh-TW"/>
              </w:rPr>
              <w:t xml:space="preserve">5. </w:t>
            </w:r>
            <w:r w:rsidRPr="00435821">
              <w:rPr>
                <w:rStyle w:val="Hyperlink"/>
                <w:noProof/>
                <w:lang w:eastAsia="zh-TW"/>
              </w:rPr>
              <w:t>MECHANICAL &amp; THERMAL INTEGRATION</w:t>
            </w:r>
            <w:r>
              <w:rPr>
                <w:noProof/>
                <w:webHidden/>
              </w:rPr>
              <w:tab/>
            </w:r>
            <w:r>
              <w:rPr>
                <w:noProof/>
                <w:webHidden/>
              </w:rPr>
              <w:fldChar w:fldCharType="begin"/>
            </w:r>
            <w:r>
              <w:rPr>
                <w:noProof/>
                <w:webHidden/>
              </w:rPr>
              <w:instrText xml:space="preserve"> PAGEREF _Toc228265333 \h </w:instrText>
            </w:r>
            <w:r>
              <w:rPr>
                <w:noProof/>
                <w:webHidden/>
              </w:rPr>
            </w:r>
            <w:r>
              <w:rPr>
                <w:noProof/>
                <w:webHidden/>
              </w:rPr>
              <w:fldChar w:fldCharType="separate"/>
            </w:r>
            <w:r>
              <w:rPr>
                <w:noProof/>
                <w:webHidden/>
              </w:rPr>
              <w:t>8</w:t>
            </w:r>
            <w:r>
              <w:rPr>
                <w:noProof/>
                <w:webHidden/>
              </w:rPr>
              <w:fldChar w:fldCharType="end"/>
            </w:r>
          </w:hyperlink>
        </w:p>
        <w:p w14:paraId="513BF831" w14:textId="56CF2380" w:rsidR="00C8690E" w:rsidRDefault="00C8690E">
          <w:pPr>
            <w:pStyle w:val="TOC3"/>
            <w:tabs>
              <w:tab w:val="right" w:leader="dot" w:pos="8302"/>
            </w:tabs>
            <w:rPr>
              <w:rFonts w:eastAsiaTheme="minorEastAsia" w:cstheme="minorBidi"/>
              <w:noProof/>
              <w:kern w:val="2"/>
              <w:lang w:eastAsia="zh-TW"/>
              <w14:ligatures w14:val="standardContextual"/>
            </w:rPr>
          </w:pPr>
          <w:hyperlink w:anchor="_Toc228265334" w:history="1">
            <w:r w:rsidRPr="00435821">
              <w:rPr>
                <w:rStyle w:val="Hyperlink"/>
                <w:noProof/>
                <w:lang w:eastAsia="zh-TW"/>
              </w:rPr>
              <w:t>CONCLUSION</w:t>
            </w:r>
            <w:r>
              <w:rPr>
                <w:noProof/>
                <w:webHidden/>
              </w:rPr>
              <w:tab/>
            </w:r>
            <w:r>
              <w:rPr>
                <w:noProof/>
                <w:webHidden/>
              </w:rPr>
              <w:fldChar w:fldCharType="begin"/>
            </w:r>
            <w:r>
              <w:rPr>
                <w:noProof/>
                <w:webHidden/>
              </w:rPr>
              <w:instrText xml:space="preserve"> PAGEREF _Toc228265334 \h </w:instrText>
            </w:r>
            <w:r>
              <w:rPr>
                <w:noProof/>
                <w:webHidden/>
              </w:rPr>
            </w:r>
            <w:r>
              <w:rPr>
                <w:noProof/>
                <w:webHidden/>
              </w:rPr>
              <w:fldChar w:fldCharType="separate"/>
            </w:r>
            <w:r>
              <w:rPr>
                <w:noProof/>
                <w:webHidden/>
              </w:rPr>
              <w:t>10</w:t>
            </w:r>
            <w:r>
              <w:rPr>
                <w:noProof/>
                <w:webHidden/>
              </w:rPr>
              <w:fldChar w:fldCharType="end"/>
            </w:r>
          </w:hyperlink>
        </w:p>
        <w:p w14:paraId="04AD47EC" w14:textId="6BED012D" w:rsidR="00C8690E" w:rsidRDefault="00C8690E">
          <w:pPr>
            <w:pStyle w:val="TOC3"/>
            <w:tabs>
              <w:tab w:val="right" w:leader="dot" w:pos="8302"/>
            </w:tabs>
            <w:rPr>
              <w:rFonts w:eastAsiaTheme="minorEastAsia" w:cstheme="minorBidi"/>
              <w:noProof/>
              <w:kern w:val="2"/>
              <w:lang w:eastAsia="zh-TW"/>
              <w14:ligatures w14:val="standardContextual"/>
            </w:rPr>
          </w:pPr>
          <w:hyperlink w:anchor="_Toc228265335" w:history="1">
            <w:r w:rsidRPr="00435821">
              <w:rPr>
                <w:rStyle w:val="Hyperlink"/>
                <w:rFonts w:eastAsia="Microsoft JhengHei"/>
                <w:noProof/>
                <w:lang w:eastAsia="zh-TW"/>
              </w:rPr>
              <w:t>Frequently Asked Questions</w:t>
            </w:r>
            <w:r>
              <w:rPr>
                <w:noProof/>
                <w:webHidden/>
              </w:rPr>
              <w:tab/>
            </w:r>
            <w:r>
              <w:rPr>
                <w:noProof/>
                <w:webHidden/>
              </w:rPr>
              <w:fldChar w:fldCharType="begin"/>
            </w:r>
            <w:r>
              <w:rPr>
                <w:noProof/>
                <w:webHidden/>
              </w:rPr>
              <w:instrText xml:space="preserve"> PAGEREF _Toc228265335 \h </w:instrText>
            </w:r>
            <w:r>
              <w:rPr>
                <w:noProof/>
                <w:webHidden/>
              </w:rPr>
            </w:r>
            <w:r>
              <w:rPr>
                <w:noProof/>
                <w:webHidden/>
              </w:rPr>
              <w:fldChar w:fldCharType="separate"/>
            </w:r>
            <w:r>
              <w:rPr>
                <w:noProof/>
                <w:webHidden/>
              </w:rPr>
              <w:t>10</w:t>
            </w:r>
            <w:r>
              <w:rPr>
                <w:noProof/>
                <w:webHidden/>
              </w:rPr>
              <w:fldChar w:fldCharType="end"/>
            </w:r>
          </w:hyperlink>
        </w:p>
        <w:p w14:paraId="5097D424" w14:textId="06ACCD3A" w:rsidR="00244F4E" w:rsidRDefault="00244F4E">
          <w:r>
            <w:rPr>
              <w:b/>
              <w:bCs/>
              <w:noProof/>
            </w:rPr>
            <w:fldChar w:fldCharType="end"/>
          </w:r>
        </w:p>
      </w:sdtContent>
    </w:sdt>
    <w:p w14:paraId="74E044D3" w14:textId="0527E005" w:rsidR="004A3524" w:rsidRPr="004A3524" w:rsidRDefault="004A788A" w:rsidP="004A3524">
      <w:pPr>
        <w:rPr>
          <w:rFonts w:ascii="Arial" w:eastAsia="Microsoft JhengHei" w:hAnsi="Arial" w:cs="Arial"/>
          <w:color w:val="000000"/>
          <w:sz w:val="20"/>
          <w:szCs w:val="20"/>
          <w:lang w:eastAsia="zh-TW"/>
        </w:rPr>
      </w:pPr>
      <w:r>
        <w:rPr>
          <w:rFonts w:ascii="Arial" w:eastAsia="Microsoft JhengHei" w:hAnsi="Arial" w:cs="Arial"/>
          <w:color w:val="000000"/>
          <w:sz w:val="20"/>
          <w:szCs w:val="20"/>
          <w:lang w:eastAsia="zh-TW"/>
        </w:rPr>
        <w:br w:type="page"/>
      </w:r>
    </w:p>
    <w:p w14:paraId="763CF0D1" w14:textId="0B3E7305" w:rsidR="004A788A" w:rsidRPr="00D22E16" w:rsidRDefault="004A3524" w:rsidP="00D22E16">
      <w:pPr>
        <w:pStyle w:val="Heading2"/>
        <w:rPr>
          <w:rFonts w:eastAsia="Microsoft JhengHei"/>
          <w:lang w:eastAsia="zh-TW"/>
        </w:rPr>
      </w:pPr>
      <w:bookmarkStart w:id="1" w:name="_Toc228265328"/>
      <w:r w:rsidRPr="004A3524">
        <w:rPr>
          <w:lang w:eastAsia="zh-TW"/>
        </w:rPr>
        <w:lastRenderedPageBreak/>
        <w:t>INTRODUCTION</w:t>
      </w:r>
      <w:bookmarkEnd w:id="1"/>
    </w:p>
    <w:p w14:paraId="07BAD13A" w14:textId="77777777" w:rsidR="00436835" w:rsidRDefault="00436835" w:rsidP="009557BF">
      <w:pPr>
        <w:rPr>
          <w:rFonts w:ascii="Arial" w:eastAsia="Microsoft JhengHei" w:hAnsi="Arial" w:cs="Arial"/>
          <w:color w:val="000000"/>
          <w:sz w:val="20"/>
          <w:szCs w:val="20"/>
          <w:lang w:eastAsia="zh-TW"/>
        </w:rPr>
      </w:pPr>
    </w:p>
    <w:p w14:paraId="494945EF" w14:textId="4731F8E3" w:rsidR="005D120E" w:rsidRDefault="005D120E" w:rsidP="009557BF">
      <w:pPr>
        <w:pBdr>
          <w:top w:val="single" w:sz="12" w:space="1" w:color="auto"/>
          <w:bottom w:val="single" w:sz="12" w:space="1" w:color="auto"/>
        </w:pBdr>
        <w:rPr>
          <w:rFonts w:ascii="Arial" w:eastAsia="Microsoft JhengHei" w:hAnsi="Arial" w:cs="Arial"/>
          <w:color w:val="000000"/>
          <w:sz w:val="20"/>
          <w:szCs w:val="20"/>
          <w:lang w:eastAsia="zh-TW"/>
        </w:rPr>
      </w:pPr>
      <w:r w:rsidRPr="005D120E">
        <w:rPr>
          <w:rFonts w:ascii="Arial" w:eastAsia="Microsoft JhengHei" w:hAnsi="Arial" w:cs="Arial"/>
          <w:color w:val="000000"/>
          <w:sz w:val="20"/>
          <w:szCs w:val="20"/>
          <w:lang w:eastAsia="zh-TW"/>
        </w:rPr>
        <w:t>An onboard charger (OBC) is a power conversion device installed inside an electric vehicle that converts AC input into controlled DC output for battery charging.</w:t>
      </w:r>
    </w:p>
    <w:p w14:paraId="449AA5DB" w14:textId="77777777" w:rsidR="00A6579E" w:rsidRDefault="00A6579E" w:rsidP="009557BF">
      <w:pPr>
        <w:rPr>
          <w:rFonts w:ascii="Arial" w:eastAsia="Microsoft JhengHei" w:hAnsi="Arial" w:cs="Arial"/>
          <w:color w:val="000000"/>
          <w:sz w:val="20"/>
          <w:szCs w:val="20"/>
          <w:lang w:eastAsia="zh-TW"/>
        </w:rPr>
      </w:pPr>
    </w:p>
    <w:p w14:paraId="43D86DAC" w14:textId="4A83FD56" w:rsidR="009557BF" w:rsidRDefault="009557BF" w:rsidP="009557BF">
      <w:pPr>
        <w:rPr>
          <w:rFonts w:ascii="Arial" w:eastAsia="Microsoft JhengHei" w:hAnsi="Arial" w:cs="Arial"/>
          <w:color w:val="000000"/>
          <w:sz w:val="20"/>
          <w:szCs w:val="20"/>
          <w:lang w:eastAsia="zh-TW"/>
        </w:rPr>
      </w:pPr>
      <w:r w:rsidRPr="009557BF">
        <w:rPr>
          <w:rFonts w:ascii="Arial" w:eastAsia="Microsoft JhengHei" w:hAnsi="Arial" w:cs="Arial"/>
          <w:color w:val="000000"/>
          <w:sz w:val="20"/>
          <w:szCs w:val="20"/>
          <w:lang w:eastAsia="zh-TW"/>
        </w:rPr>
        <w:t>As electrification accelerates across industrial vehicles such as AGVs, forklifts, cleaning machines, aerial work platforms, and utility vehicles, selecting the right onboard charger becomes a critical design decision.</w:t>
      </w:r>
    </w:p>
    <w:p w14:paraId="4E96FE85" w14:textId="77777777" w:rsidR="000E1626" w:rsidRPr="009557BF" w:rsidRDefault="000E1626" w:rsidP="009557BF">
      <w:pPr>
        <w:rPr>
          <w:rFonts w:ascii="Arial" w:eastAsia="Microsoft JhengHei" w:hAnsi="Arial" w:cs="Arial"/>
          <w:color w:val="000000"/>
          <w:sz w:val="20"/>
          <w:szCs w:val="20"/>
          <w:lang w:eastAsia="zh-TW"/>
        </w:rPr>
      </w:pPr>
    </w:p>
    <w:p w14:paraId="60F43BCB" w14:textId="77777777" w:rsidR="009557BF" w:rsidRDefault="009557BF" w:rsidP="009557BF">
      <w:pPr>
        <w:rPr>
          <w:rFonts w:ascii="Arial" w:eastAsia="Microsoft JhengHei" w:hAnsi="Arial" w:cs="Arial"/>
          <w:color w:val="000000"/>
          <w:sz w:val="20"/>
          <w:szCs w:val="20"/>
          <w:lang w:eastAsia="zh-TW"/>
        </w:rPr>
      </w:pPr>
      <w:r w:rsidRPr="009557BF">
        <w:rPr>
          <w:rFonts w:ascii="Arial" w:eastAsia="Microsoft JhengHei" w:hAnsi="Arial" w:cs="Arial"/>
          <w:color w:val="000000"/>
          <w:sz w:val="20"/>
          <w:szCs w:val="20"/>
          <w:lang w:eastAsia="zh-TW"/>
        </w:rPr>
        <w:t>Unlike off-board chargers, an onboard charger is permanently integrated inside the vehicle. Therefore, it must meet not only battery requirements but also mechanical, thermal, electrical, and communication constraints of the overall system.</w:t>
      </w:r>
    </w:p>
    <w:p w14:paraId="01E1BBAD" w14:textId="77777777" w:rsidR="000E1626" w:rsidRPr="009557BF" w:rsidRDefault="000E1626" w:rsidP="009557BF">
      <w:pPr>
        <w:rPr>
          <w:rFonts w:ascii="Arial" w:eastAsia="Microsoft JhengHei" w:hAnsi="Arial" w:cs="Arial"/>
          <w:color w:val="000000"/>
          <w:sz w:val="20"/>
          <w:szCs w:val="20"/>
          <w:lang w:eastAsia="zh-TW"/>
        </w:rPr>
      </w:pPr>
    </w:p>
    <w:p w14:paraId="14A6D28F" w14:textId="77777777" w:rsidR="009557BF" w:rsidRDefault="009557BF" w:rsidP="009557BF">
      <w:pPr>
        <w:rPr>
          <w:rFonts w:ascii="Arial" w:eastAsia="Microsoft JhengHei" w:hAnsi="Arial" w:cs="Arial"/>
          <w:color w:val="000000"/>
          <w:sz w:val="20"/>
          <w:szCs w:val="20"/>
          <w:lang w:eastAsia="zh-TW"/>
        </w:rPr>
      </w:pPr>
      <w:r w:rsidRPr="009557BF">
        <w:rPr>
          <w:rFonts w:ascii="Arial" w:eastAsia="Microsoft JhengHei" w:hAnsi="Arial" w:cs="Arial"/>
          <w:color w:val="000000"/>
          <w:sz w:val="20"/>
          <w:szCs w:val="20"/>
          <w:lang w:eastAsia="zh-TW"/>
        </w:rPr>
        <w:t>Delta Electronics provides onboard charger solutions ranging from 720W to 1200W, supporting both plug-and-play and communication-based architectures for industrial electric vehicle applications.</w:t>
      </w:r>
    </w:p>
    <w:p w14:paraId="5923C0B9" w14:textId="77777777" w:rsidR="000E1626" w:rsidRPr="009557BF" w:rsidRDefault="000E1626" w:rsidP="009557BF">
      <w:pPr>
        <w:rPr>
          <w:rFonts w:ascii="Arial" w:eastAsia="Microsoft JhengHei" w:hAnsi="Arial" w:cs="Arial"/>
          <w:color w:val="000000"/>
          <w:sz w:val="20"/>
          <w:szCs w:val="20"/>
          <w:lang w:eastAsia="zh-TW"/>
        </w:rPr>
      </w:pPr>
    </w:p>
    <w:p w14:paraId="4C7DE1F6" w14:textId="2AA5DAF1" w:rsidR="005D120E" w:rsidRDefault="009557BF" w:rsidP="009557BF">
      <w:pPr>
        <w:rPr>
          <w:rFonts w:ascii="Arial" w:eastAsia="Microsoft JhengHei" w:hAnsi="Arial" w:cs="Arial"/>
          <w:color w:val="000000"/>
          <w:sz w:val="20"/>
          <w:szCs w:val="20"/>
          <w:lang w:eastAsia="zh-TW"/>
        </w:rPr>
      </w:pPr>
      <w:r w:rsidRPr="009557BF">
        <w:rPr>
          <w:rFonts w:ascii="Arial" w:eastAsia="Microsoft JhengHei" w:hAnsi="Arial" w:cs="Arial"/>
          <w:color w:val="000000"/>
          <w:sz w:val="20"/>
          <w:szCs w:val="20"/>
          <w:lang w:eastAsia="zh-TW"/>
        </w:rPr>
        <w:t>When selecting an onboard charger, engineers must evaluate multiple system-level parameters to ensure optimal performance, safety, and long-term reliability.</w:t>
      </w:r>
    </w:p>
    <w:p w14:paraId="50A641F2" w14:textId="77777777" w:rsidR="005D120E" w:rsidRDefault="005D120E" w:rsidP="009557BF">
      <w:pPr>
        <w:rPr>
          <w:rFonts w:ascii="Arial" w:eastAsia="Microsoft JhengHei" w:hAnsi="Arial" w:cs="Arial"/>
          <w:color w:val="000000"/>
          <w:sz w:val="20"/>
          <w:szCs w:val="20"/>
          <w:lang w:eastAsia="zh-TW"/>
        </w:rPr>
      </w:pPr>
    </w:p>
    <w:p w14:paraId="77669BA4" w14:textId="2AFF7A72" w:rsidR="005D120E" w:rsidRDefault="005D120E" w:rsidP="009557BF">
      <w:pPr>
        <w:pBdr>
          <w:top w:val="single" w:sz="12" w:space="1" w:color="auto"/>
          <w:bottom w:val="single" w:sz="12" w:space="1" w:color="auto"/>
        </w:pBdr>
        <w:rPr>
          <w:rFonts w:ascii="Arial" w:eastAsia="Microsoft JhengHei" w:hAnsi="Arial" w:cs="Arial"/>
          <w:color w:val="000000"/>
          <w:sz w:val="20"/>
          <w:szCs w:val="20"/>
          <w:lang w:eastAsia="zh-TW"/>
        </w:rPr>
      </w:pPr>
      <w:r w:rsidRPr="005D120E">
        <w:rPr>
          <w:rFonts w:ascii="Arial" w:eastAsia="Microsoft JhengHei" w:hAnsi="Arial" w:cs="Arial"/>
          <w:color w:val="000000"/>
          <w:sz w:val="20"/>
          <w:szCs w:val="20"/>
          <w:lang w:eastAsia="zh-TW"/>
        </w:rPr>
        <w:t>In practice, onboard charger selection is a multi-dimensional engineering problem involving electrical compatibility, thermal constraints, and system integration.</w:t>
      </w:r>
    </w:p>
    <w:p w14:paraId="1939BC0C" w14:textId="77777777" w:rsidR="005D120E" w:rsidRDefault="005D120E" w:rsidP="009557BF">
      <w:pPr>
        <w:rPr>
          <w:rFonts w:ascii="Arial" w:eastAsia="Microsoft JhengHei" w:hAnsi="Arial" w:cs="Arial"/>
          <w:color w:val="000000"/>
          <w:sz w:val="20"/>
          <w:szCs w:val="20"/>
          <w:lang w:eastAsia="zh-TW"/>
        </w:rPr>
      </w:pPr>
    </w:p>
    <w:p w14:paraId="016343A4" w14:textId="7FD041C8" w:rsidR="009557BF" w:rsidRPr="009557BF" w:rsidRDefault="009557BF" w:rsidP="009557BF">
      <w:pPr>
        <w:rPr>
          <w:rFonts w:ascii="Arial" w:eastAsia="Microsoft JhengHei" w:hAnsi="Arial" w:cs="Arial"/>
          <w:color w:val="000000"/>
          <w:sz w:val="20"/>
          <w:szCs w:val="20"/>
          <w:lang w:eastAsia="zh-TW"/>
        </w:rPr>
      </w:pPr>
      <w:r w:rsidRPr="009557BF">
        <w:rPr>
          <w:rFonts w:ascii="Arial" w:eastAsia="Microsoft JhengHei" w:hAnsi="Arial" w:cs="Arial"/>
          <w:color w:val="000000"/>
          <w:sz w:val="20"/>
          <w:szCs w:val="20"/>
          <w:lang w:eastAsia="zh-TW"/>
        </w:rPr>
        <w:t xml:space="preserve">The following critical design considerations should be carefully assessed: battery voltage and current requirements, charging time estimation, charging control methodology, power level selection, </w:t>
      </w:r>
      <w:r w:rsidR="006F2053">
        <w:rPr>
          <w:rFonts w:ascii="Arial" w:eastAsia="Microsoft JhengHei" w:hAnsi="Arial" w:cs="Arial" w:hint="eastAsia"/>
          <w:color w:val="000000"/>
          <w:sz w:val="20"/>
          <w:szCs w:val="20"/>
          <w:lang w:eastAsia="zh-TW"/>
        </w:rPr>
        <w:t xml:space="preserve">and </w:t>
      </w:r>
      <w:r w:rsidRPr="009557BF">
        <w:rPr>
          <w:rFonts w:ascii="Arial" w:eastAsia="Microsoft JhengHei" w:hAnsi="Arial" w:cs="Arial"/>
          <w:color w:val="000000"/>
          <w:sz w:val="20"/>
          <w:szCs w:val="20"/>
          <w:lang w:eastAsia="zh-TW"/>
        </w:rPr>
        <w:t>mechanical and thermal integration.</w:t>
      </w:r>
    </w:p>
    <w:p w14:paraId="1E9D2CB4" w14:textId="77777777" w:rsidR="00ED08FD" w:rsidRPr="004A3524" w:rsidRDefault="00ED08FD" w:rsidP="004A3524">
      <w:pPr>
        <w:rPr>
          <w:rFonts w:ascii="Arial" w:eastAsia="Microsoft JhengHei" w:hAnsi="Arial" w:cs="Arial"/>
          <w:color w:val="000000"/>
          <w:sz w:val="20"/>
          <w:szCs w:val="20"/>
          <w:lang w:eastAsia="zh-TW"/>
        </w:rPr>
      </w:pPr>
    </w:p>
    <w:p w14:paraId="7A011E82" w14:textId="77777777" w:rsidR="004A3524" w:rsidRPr="004A3524" w:rsidRDefault="004A3524" w:rsidP="002F617A">
      <w:pPr>
        <w:pStyle w:val="Heading3"/>
        <w:rPr>
          <w:lang w:eastAsia="zh-TW"/>
        </w:rPr>
      </w:pPr>
      <w:bookmarkStart w:id="2" w:name="_Toc228265329"/>
      <w:r w:rsidRPr="004A3524">
        <w:rPr>
          <w:lang w:eastAsia="zh-TW"/>
        </w:rPr>
        <w:t>1. BATTERY VOLTAGE &amp; CURRENT REQUIREMENTS</w:t>
      </w:r>
      <w:bookmarkEnd w:id="2"/>
    </w:p>
    <w:p w14:paraId="49913AEE" w14:textId="77777777" w:rsidR="004A3524" w:rsidRDefault="004A3524" w:rsidP="004A3524">
      <w:pPr>
        <w:rPr>
          <w:rFonts w:ascii="Arial" w:eastAsia="Microsoft JhengHei" w:hAnsi="Arial" w:cs="Arial"/>
          <w:color w:val="000000"/>
          <w:sz w:val="20"/>
          <w:szCs w:val="20"/>
          <w:lang w:eastAsia="zh-TW"/>
        </w:rPr>
      </w:pPr>
      <w:r w:rsidRPr="004A3524">
        <w:rPr>
          <w:rFonts w:ascii="Arial" w:eastAsia="Microsoft JhengHei" w:hAnsi="Arial" w:cs="Arial"/>
          <w:color w:val="000000"/>
          <w:sz w:val="20"/>
          <w:szCs w:val="20"/>
          <w:lang w:eastAsia="zh-TW"/>
        </w:rPr>
        <w:t>One of the primary criteria when selecting an onboard charger is the battery’s voltage range.</w:t>
      </w:r>
    </w:p>
    <w:p w14:paraId="6E42DAA6" w14:textId="77777777" w:rsidR="00C2621A" w:rsidRPr="00C2621A" w:rsidRDefault="00C2621A" w:rsidP="00C2621A">
      <w:pPr>
        <w:rPr>
          <w:rFonts w:ascii="Arial" w:eastAsia="Microsoft JhengHei" w:hAnsi="Arial" w:cs="Arial"/>
          <w:color w:val="000000"/>
          <w:sz w:val="20"/>
          <w:szCs w:val="20"/>
          <w:lang w:eastAsia="zh-TW"/>
        </w:rPr>
      </w:pPr>
      <w:r w:rsidRPr="00C2621A">
        <w:rPr>
          <w:rFonts w:ascii="Arial" w:eastAsia="Microsoft JhengHei" w:hAnsi="Arial" w:cs="Arial"/>
          <w:color w:val="000000"/>
          <w:sz w:val="20"/>
          <w:szCs w:val="20"/>
          <w:lang w:eastAsia="zh-TW"/>
        </w:rPr>
        <w:t xml:space="preserve">Selecting an onboard charger begins with verifying compatibility between the charger output range and the battery pack operating window. Every battery pack defines a minimum operating voltage, nominal voltage, and maximum charging voltage. The onboard charger </w:t>
      </w:r>
      <w:r w:rsidRPr="00C2621A">
        <w:rPr>
          <w:rFonts w:ascii="Arial" w:eastAsia="Microsoft JhengHei" w:hAnsi="Arial" w:cs="Arial"/>
          <w:color w:val="000000"/>
          <w:sz w:val="20"/>
          <w:szCs w:val="20"/>
          <w:lang w:eastAsia="zh-TW"/>
        </w:rPr>
        <w:lastRenderedPageBreak/>
        <w:t>must be capable of operating across this entire range while maintaining stable regulation in both constant-current (CC) and constant-voltage (CV) regions.</w:t>
      </w:r>
    </w:p>
    <w:p w14:paraId="15CAF2D1" w14:textId="77777777" w:rsidR="00C2621A" w:rsidRPr="00C2621A" w:rsidRDefault="00C2621A" w:rsidP="00C2621A">
      <w:pPr>
        <w:rPr>
          <w:rFonts w:ascii="Arial" w:eastAsia="Microsoft JhengHei" w:hAnsi="Arial" w:cs="Arial"/>
          <w:color w:val="000000"/>
          <w:sz w:val="20"/>
          <w:szCs w:val="20"/>
          <w:lang w:eastAsia="zh-TW"/>
        </w:rPr>
      </w:pPr>
      <w:r w:rsidRPr="00C2621A">
        <w:rPr>
          <w:rFonts w:ascii="Arial" w:eastAsia="Microsoft JhengHei" w:hAnsi="Arial" w:cs="Arial"/>
          <w:color w:val="000000"/>
          <w:sz w:val="20"/>
          <w:szCs w:val="20"/>
          <w:lang w:eastAsia="zh-TW"/>
        </w:rPr>
        <w:t>For lithium battery systems, the maximum pack voltage is determined by the number of series-connected cells and the maximum allowable cell voltage:</w:t>
      </w:r>
    </w:p>
    <w:p w14:paraId="25D1ED9B" w14:textId="1A06D9B0" w:rsidR="00C2621A" w:rsidRPr="00C2621A" w:rsidRDefault="00000000" w:rsidP="00C2621A">
      <w:pPr>
        <w:rPr>
          <w:rFonts w:ascii="Arial" w:eastAsia="Microsoft JhengHei" w:hAnsi="Arial" w:cs="Arial"/>
          <w:color w:val="000000"/>
          <w:sz w:val="20"/>
          <w:szCs w:val="20"/>
          <w:lang w:eastAsia="zh-TW"/>
        </w:rPr>
      </w:pPr>
      <m:oMathPara>
        <m:oMath>
          <m:sSub>
            <m:sSubPr>
              <m:ctrlPr>
                <w:rPr>
                  <w:rFonts w:ascii="Cambria Math" w:eastAsia="Microsoft JhengHei" w:hAnsi="Cambria Math" w:cs="Arial"/>
                  <w:color w:val="000000"/>
                  <w:sz w:val="20"/>
                  <w:szCs w:val="20"/>
                  <w:lang w:eastAsia="zh-TW"/>
                </w:rPr>
              </m:ctrlPr>
            </m:sSubPr>
            <m:e>
              <m:r>
                <w:rPr>
                  <w:rFonts w:ascii="Cambria Math" w:eastAsia="Microsoft JhengHei" w:hAnsi="Cambria Math" w:cs="Arial"/>
                  <w:color w:val="000000"/>
                  <w:sz w:val="20"/>
                  <w:szCs w:val="20"/>
                  <w:lang w:eastAsia="zh-TW"/>
                </w:rPr>
                <m:t>V</m:t>
              </m:r>
            </m:e>
            <m:sub>
              <m:r>
                <w:rPr>
                  <w:rFonts w:ascii="Cambria Math" w:eastAsia="Microsoft JhengHei" w:hAnsi="Cambria Math" w:cs="Arial"/>
                  <w:color w:val="000000"/>
                  <w:sz w:val="20"/>
                  <w:szCs w:val="20"/>
                  <w:lang w:eastAsia="zh-TW"/>
                </w:rPr>
                <m:t>pack,max</m:t>
              </m:r>
            </m:sub>
          </m:sSub>
          <m:r>
            <w:rPr>
              <w:rFonts w:ascii="Cambria Math" w:eastAsia="Microsoft JhengHei" w:hAnsi="Cambria Math" w:cs="Arial"/>
              <w:color w:val="000000"/>
              <w:sz w:val="20"/>
              <w:szCs w:val="20"/>
              <w:lang w:eastAsia="zh-TW"/>
            </w:rPr>
            <m:t>=</m:t>
          </m:r>
          <m:sSub>
            <m:sSubPr>
              <m:ctrlPr>
                <w:rPr>
                  <w:rFonts w:ascii="Cambria Math" w:eastAsia="Microsoft JhengHei" w:hAnsi="Cambria Math" w:cs="Arial"/>
                  <w:color w:val="000000"/>
                  <w:sz w:val="20"/>
                  <w:szCs w:val="20"/>
                  <w:lang w:eastAsia="zh-TW"/>
                </w:rPr>
              </m:ctrlPr>
            </m:sSubPr>
            <m:e>
              <m:r>
                <w:rPr>
                  <w:rFonts w:ascii="Cambria Math" w:eastAsia="Microsoft JhengHei" w:hAnsi="Cambria Math" w:cs="Arial"/>
                  <w:color w:val="000000"/>
                  <w:sz w:val="20"/>
                  <w:szCs w:val="20"/>
                  <w:lang w:eastAsia="zh-TW"/>
                </w:rPr>
                <m:t>N</m:t>
              </m:r>
            </m:e>
            <m:sub>
              <m:r>
                <w:rPr>
                  <w:rFonts w:ascii="Cambria Math" w:eastAsia="Microsoft JhengHei" w:hAnsi="Cambria Math" w:cs="Arial"/>
                  <w:color w:val="000000"/>
                  <w:sz w:val="20"/>
                  <w:szCs w:val="20"/>
                  <w:lang w:eastAsia="zh-TW"/>
                </w:rPr>
                <m:t>series</m:t>
              </m:r>
            </m:sub>
          </m:sSub>
          <m:r>
            <w:rPr>
              <w:rFonts w:ascii="Cambria Math" w:eastAsia="Microsoft JhengHei" w:hAnsi="Cambria Math" w:cs="Arial"/>
              <w:color w:val="000000"/>
              <w:sz w:val="20"/>
              <w:szCs w:val="20"/>
              <w:lang w:eastAsia="zh-TW"/>
            </w:rPr>
            <m:t>×</m:t>
          </m:r>
          <m:sSub>
            <m:sSubPr>
              <m:ctrlPr>
                <w:rPr>
                  <w:rFonts w:ascii="Cambria Math" w:eastAsia="Microsoft JhengHei" w:hAnsi="Cambria Math" w:cs="Arial"/>
                  <w:color w:val="000000"/>
                  <w:sz w:val="20"/>
                  <w:szCs w:val="20"/>
                  <w:lang w:eastAsia="zh-TW"/>
                </w:rPr>
              </m:ctrlPr>
            </m:sSubPr>
            <m:e>
              <m:r>
                <w:rPr>
                  <w:rFonts w:ascii="Cambria Math" w:eastAsia="Microsoft JhengHei" w:hAnsi="Cambria Math" w:cs="Arial"/>
                  <w:color w:val="000000"/>
                  <w:sz w:val="20"/>
                  <w:szCs w:val="20"/>
                  <w:lang w:eastAsia="zh-TW"/>
                </w:rPr>
                <m:t>V</m:t>
              </m:r>
            </m:e>
            <m:sub>
              <m:r>
                <w:rPr>
                  <w:rFonts w:ascii="Cambria Math" w:eastAsia="Microsoft JhengHei" w:hAnsi="Cambria Math" w:cs="Arial"/>
                  <w:color w:val="000000"/>
                  <w:sz w:val="20"/>
                  <w:szCs w:val="20"/>
                  <w:lang w:eastAsia="zh-TW"/>
                </w:rPr>
                <m:t>cell,max</m:t>
              </m:r>
            </m:sub>
          </m:sSub>
          <m:r>
            <m:rPr>
              <m:sty m:val="p"/>
            </m:rPr>
            <w:rPr>
              <w:rFonts w:ascii="Arial" w:eastAsia="Microsoft JhengHei" w:hAnsi="Arial" w:cs="Arial"/>
              <w:color w:val="000000"/>
              <w:sz w:val="20"/>
              <w:szCs w:val="20"/>
              <w:lang w:eastAsia="zh-TW"/>
            </w:rPr>
            <w:br/>
          </m:r>
        </m:oMath>
      </m:oMathPara>
    </w:p>
    <w:p w14:paraId="01951733" w14:textId="77777777" w:rsidR="00C2621A" w:rsidRPr="00C2621A" w:rsidRDefault="00C2621A" w:rsidP="00C2621A">
      <w:pPr>
        <w:rPr>
          <w:rFonts w:ascii="Arial" w:eastAsia="Microsoft JhengHei" w:hAnsi="Arial" w:cs="Arial"/>
          <w:color w:val="000000"/>
          <w:sz w:val="20"/>
          <w:szCs w:val="20"/>
          <w:lang w:eastAsia="zh-TW"/>
        </w:rPr>
      </w:pPr>
      <w:r w:rsidRPr="00C2621A">
        <w:rPr>
          <w:rFonts w:ascii="Arial" w:eastAsia="Microsoft JhengHei" w:hAnsi="Arial" w:cs="Arial"/>
          <w:color w:val="000000"/>
          <w:sz w:val="20"/>
          <w:szCs w:val="20"/>
          <w:lang w:eastAsia="zh-TW"/>
        </w:rPr>
        <w:t>If the charger cannot reach the required CV voltage, the battery will never achieve full state of charge. Conversely, exceeding voltage limits introduces safety risk and accelerated degradation.</w:t>
      </w:r>
    </w:p>
    <w:p w14:paraId="4FA7A25E" w14:textId="77777777" w:rsidR="00C2621A" w:rsidRPr="00C2621A" w:rsidRDefault="00C2621A" w:rsidP="00C2621A">
      <w:pPr>
        <w:rPr>
          <w:rFonts w:ascii="Arial" w:eastAsia="Microsoft JhengHei" w:hAnsi="Arial" w:cs="Arial"/>
          <w:color w:val="000000"/>
          <w:sz w:val="20"/>
          <w:szCs w:val="20"/>
          <w:lang w:eastAsia="zh-TW"/>
        </w:rPr>
      </w:pPr>
      <w:r w:rsidRPr="00C2621A">
        <w:rPr>
          <w:rFonts w:ascii="Arial" w:eastAsia="Microsoft JhengHei" w:hAnsi="Arial" w:cs="Arial"/>
          <w:color w:val="000000"/>
          <w:sz w:val="20"/>
          <w:szCs w:val="20"/>
          <w:lang w:eastAsia="zh-TW"/>
        </w:rPr>
        <w:t>Charging current selection must also align with the battery’s allowable C-rate:</w:t>
      </w:r>
    </w:p>
    <w:p w14:paraId="6D0CDBBF" w14:textId="130DFA62" w:rsidR="00C2621A" w:rsidRPr="00C2621A" w:rsidRDefault="00000000" w:rsidP="00C2621A">
      <w:pPr>
        <w:rPr>
          <w:rFonts w:ascii="Arial" w:eastAsia="Microsoft JhengHei" w:hAnsi="Arial" w:cs="Arial"/>
          <w:color w:val="000000"/>
          <w:sz w:val="20"/>
          <w:szCs w:val="20"/>
          <w:lang w:eastAsia="zh-TW"/>
        </w:rPr>
      </w:pPr>
      <m:oMathPara>
        <m:oMath>
          <m:sSub>
            <m:sSubPr>
              <m:ctrlPr>
                <w:rPr>
                  <w:rFonts w:ascii="Cambria Math" w:eastAsia="Microsoft JhengHei" w:hAnsi="Cambria Math" w:cs="Arial"/>
                  <w:color w:val="000000"/>
                  <w:sz w:val="20"/>
                  <w:szCs w:val="20"/>
                  <w:lang w:eastAsia="zh-TW"/>
                </w:rPr>
              </m:ctrlPr>
            </m:sSubPr>
            <m:e>
              <m:r>
                <w:rPr>
                  <w:rFonts w:ascii="Cambria Math" w:eastAsia="Microsoft JhengHei" w:hAnsi="Cambria Math" w:cs="Arial"/>
                  <w:color w:val="000000"/>
                  <w:sz w:val="20"/>
                  <w:szCs w:val="20"/>
                  <w:lang w:eastAsia="zh-TW"/>
                </w:rPr>
                <m:t>I</m:t>
              </m:r>
            </m:e>
            <m:sub>
              <m:r>
                <w:rPr>
                  <w:rFonts w:ascii="Cambria Math" w:eastAsia="Microsoft JhengHei" w:hAnsi="Cambria Math" w:cs="Arial"/>
                  <w:color w:val="000000"/>
                  <w:sz w:val="20"/>
                  <w:szCs w:val="20"/>
                  <w:lang w:eastAsia="zh-TW"/>
                </w:rPr>
                <m:t>charge</m:t>
              </m:r>
            </m:sub>
          </m:sSub>
          <m:r>
            <w:rPr>
              <w:rFonts w:ascii="Cambria Math" w:eastAsia="Microsoft JhengHei" w:hAnsi="Cambria Math" w:cs="Arial"/>
              <w:color w:val="000000"/>
              <w:sz w:val="20"/>
              <w:szCs w:val="20"/>
              <w:lang w:eastAsia="zh-TW"/>
            </w:rPr>
            <m:t>=</m:t>
          </m:r>
          <m:sSub>
            <m:sSubPr>
              <m:ctrlPr>
                <w:rPr>
                  <w:rFonts w:ascii="Cambria Math" w:eastAsia="Microsoft JhengHei" w:hAnsi="Cambria Math" w:cs="Arial"/>
                  <w:color w:val="000000"/>
                  <w:sz w:val="20"/>
                  <w:szCs w:val="20"/>
                  <w:lang w:eastAsia="zh-TW"/>
                </w:rPr>
              </m:ctrlPr>
            </m:sSubPr>
            <m:e>
              <m:r>
                <w:rPr>
                  <w:rFonts w:ascii="Cambria Math" w:eastAsia="Microsoft JhengHei" w:hAnsi="Cambria Math" w:cs="Arial"/>
                  <w:color w:val="000000"/>
                  <w:sz w:val="20"/>
                  <w:szCs w:val="20"/>
                  <w:lang w:eastAsia="zh-TW"/>
                </w:rPr>
                <m:t>C</m:t>
              </m:r>
            </m:e>
            <m:sub>
              <m:r>
                <w:rPr>
                  <w:rFonts w:ascii="Cambria Math" w:eastAsia="Microsoft JhengHei" w:hAnsi="Cambria Math" w:cs="Arial"/>
                  <w:color w:val="000000"/>
                  <w:sz w:val="20"/>
                  <w:szCs w:val="20"/>
                  <w:lang w:eastAsia="zh-TW"/>
                </w:rPr>
                <m:t>rate</m:t>
              </m:r>
            </m:sub>
          </m:sSub>
          <m:r>
            <w:rPr>
              <w:rFonts w:ascii="Cambria Math" w:eastAsia="Microsoft JhengHei" w:hAnsi="Cambria Math" w:cs="Arial"/>
              <w:color w:val="000000"/>
              <w:sz w:val="20"/>
              <w:szCs w:val="20"/>
              <w:lang w:eastAsia="zh-TW"/>
            </w:rPr>
            <m:t>×Capacit</m:t>
          </m:r>
          <m:sSub>
            <m:sSubPr>
              <m:ctrlPr>
                <w:rPr>
                  <w:rFonts w:ascii="Cambria Math" w:eastAsia="Microsoft JhengHei" w:hAnsi="Cambria Math" w:cs="Arial"/>
                  <w:color w:val="000000"/>
                  <w:sz w:val="20"/>
                  <w:szCs w:val="20"/>
                  <w:lang w:eastAsia="zh-TW"/>
                </w:rPr>
              </m:ctrlPr>
            </m:sSubPr>
            <m:e>
              <m:r>
                <w:rPr>
                  <w:rFonts w:ascii="Cambria Math" w:eastAsia="Microsoft JhengHei" w:hAnsi="Cambria Math" w:cs="Arial"/>
                  <w:color w:val="000000"/>
                  <w:sz w:val="20"/>
                  <w:szCs w:val="20"/>
                  <w:lang w:eastAsia="zh-TW"/>
                </w:rPr>
                <m:t>y</m:t>
              </m:r>
            </m:e>
            <m:sub>
              <m:r>
                <w:rPr>
                  <w:rFonts w:ascii="Cambria Math" w:eastAsia="Microsoft JhengHei" w:hAnsi="Cambria Math" w:cs="Arial"/>
                  <w:color w:val="000000"/>
                  <w:sz w:val="20"/>
                  <w:szCs w:val="20"/>
                  <w:lang w:eastAsia="zh-TW"/>
                </w:rPr>
                <m:t>Ah</m:t>
              </m:r>
            </m:sub>
          </m:sSub>
          <m:r>
            <m:rPr>
              <m:sty m:val="p"/>
            </m:rPr>
            <w:rPr>
              <w:rFonts w:ascii="Arial" w:eastAsia="Microsoft JhengHei" w:hAnsi="Arial" w:cs="Arial"/>
              <w:color w:val="000000"/>
              <w:sz w:val="20"/>
              <w:szCs w:val="20"/>
              <w:lang w:eastAsia="zh-TW"/>
            </w:rPr>
            <w:br/>
          </m:r>
        </m:oMath>
      </m:oMathPara>
    </w:p>
    <w:p w14:paraId="0850C565" w14:textId="10BB925A" w:rsidR="00C2621A" w:rsidRPr="004A3524" w:rsidRDefault="00C2621A" w:rsidP="004A3524">
      <w:pPr>
        <w:rPr>
          <w:rFonts w:ascii="Arial" w:eastAsia="Microsoft JhengHei" w:hAnsi="Arial" w:cs="Arial"/>
          <w:color w:val="000000"/>
          <w:sz w:val="20"/>
          <w:szCs w:val="20"/>
          <w:lang w:eastAsia="zh-TW"/>
        </w:rPr>
      </w:pPr>
      <w:r w:rsidRPr="00C2621A">
        <w:rPr>
          <w:rFonts w:ascii="Arial" w:eastAsia="Microsoft JhengHei" w:hAnsi="Arial" w:cs="Arial"/>
          <w:color w:val="000000"/>
          <w:sz w:val="20"/>
          <w:szCs w:val="20"/>
          <w:lang w:eastAsia="zh-TW"/>
        </w:rPr>
        <w:t>Improper current selection may lead to overheating, lithium plating, or reduced cycle life.</w:t>
      </w:r>
    </w:p>
    <w:p w14:paraId="27ADF7C4" w14:textId="77777777" w:rsidR="00CF2BA5" w:rsidRDefault="00CF2BA5" w:rsidP="004A3524">
      <w:pPr>
        <w:rPr>
          <w:rFonts w:ascii="Arial" w:eastAsia="Microsoft JhengHei" w:hAnsi="Arial" w:cs="Arial"/>
          <w:color w:val="000000"/>
          <w:sz w:val="20"/>
          <w:szCs w:val="20"/>
          <w:lang w:eastAsia="zh-TW"/>
        </w:rPr>
      </w:pPr>
    </w:p>
    <w:p w14:paraId="63E0C0FF" w14:textId="7050FDB9" w:rsidR="00CF2BA5" w:rsidRPr="00CF2BA5" w:rsidRDefault="00CF2BA5" w:rsidP="0008154B">
      <w:pPr>
        <w:jc w:val="center"/>
        <w:rPr>
          <w:rFonts w:ascii="Arial" w:eastAsia="Microsoft JhengHei" w:hAnsi="Arial" w:cs="Arial"/>
          <w:color w:val="000000"/>
          <w:sz w:val="20"/>
          <w:szCs w:val="20"/>
          <w:lang w:eastAsia="zh-TW"/>
        </w:rPr>
      </w:pPr>
      <w:r w:rsidRPr="00CF2BA5">
        <w:rPr>
          <w:rFonts w:ascii="Arial" w:eastAsia="Microsoft JhengHei" w:hAnsi="Arial" w:cs="Arial"/>
          <w:noProof/>
          <w:color w:val="000000"/>
          <w:sz w:val="20"/>
          <w:szCs w:val="20"/>
          <w:lang w:eastAsia="zh-TW"/>
        </w:rPr>
        <w:drawing>
          <wp:inline distT="0" distB="0" distL="0" distR="0" wp14:anchorId="147EE9EC" wp14:editId="3B02AA6D">
            <wp:extent cx="1981200" cy="1498600"/>
            <wp:effectExtent l="0" t="0" r="0" b="6350"/>
            <wp:docPr id="111472425" name="Picture 2"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graph&#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1498600"/>
                    </a:xfrm>
                    <a:prstGeom prst="rect">
                      <a:avLst/>
                    </a:prstGeom>
                    <a:noFill/>
                    <a:ln>
                      <a:noFill/>
                    </a:ln>
                  </pic:spPr>
                </pic:pic>
              </a:graphicData>
            </a:graphic>
          </wp:inline>
        </w:drawing>
      </w:r>
    </w:p>
    <w:p w14:paraId="4058F4AB" w14:textId="2FA869ED" w:rsidR="00CF2BA5" w:rsidRPr="00CF2BA5" w:rsidRDefault="00CF2BA5" w:rsidP="00B37D37">
      <w:pPr>
        <w:rPr>
          <w:rFonts w:ascii="Arial" w:eastAsia="Microsoft JhengHei" w:hAnsi="Arial" w:cs="Arial"/>
          <w:color w:val="000000"/>
          <w:sz w:val="18"/>
          <w:szCs w:val="18"/>
          <w:lang w:eastAsia="zh-TW"/>
        </w:rPr>
      </w:pPr>
      <w:r w:rsidRPr="00CF2BA5">
        <w:rPr>
          <w:rFonts w:ascii="Arial" w:eastAsia="Microsoft JhengHei" w:hAnsi="Arial" w:cs="Arial"/>
          <w:b/>
          <w:color w:val="000000"/>
          <w:sz w:val="18"/>
          <w:szCs w:val="18"/>
          <w:lang w:eastAsia="zh-TW"/>
        </w:rPr>
        <w:t>Fig-1:</w:t>
      </w:r>
      <w:r w:rsidRPr="00CF2BA5">
        <w:rPr>
          <w:rFonts w:ascii="Arial" w:eastAsia="Microsoft JhengHei" w:hAnsi="Arial" w:cs="Arial"/>
          <w:color w:val="000000"/>
          <w:sz w:val="18"/>
          <w:szCs w:val="18"/>
          <w:lang w:eastAsia="zh-TW"/>
        </w:rPr>
        <w:t xml:space="preserve"> Charging curve of </w:t>
      </w:r>
      <w:r w:rsidR="00C2621A" w:rsidRPr="00B37D37">
        <w:rPr>
          <w:rFonts w:ascii="Arial" w:eastAsia="Microsoft JhengHei" w:hAnsi="Arial" w:cs="Arial" w:hint="eastAsia"/>
          <w:color w:val="000000"/>
          <w:sz w:val="18"/>
          <w:szCs w:val="18"/>
          <w:lang w:eastAsia="zh-TW"/>
        </w:rPr>
        <w:t xml:space="preserve">Delta </w:t>
      </w:r>
      <w:r w:rsidRPr="00CF2BA5">
        <w:rPr>
          <w:rFonts w:ascii="Arial" w:eastAsia="Microsoft JhengHei" w:hAnsi="Arial" w:cs="Arial"/>
          <w:color w:val="000000"/>
          <w:sz w:val="18"/>
          <w:szCs w:val="18"/>
          <w:lang w:eastAsia="zh-TW"/>
        </w:rPr>
        <w:t>AP-APD800AKB ADA</w:t>
      </w:r>
      <w:r w:rsidR="000F73FC" w:rsidRPr="00B37D37">
        <w:rPr>
          <w:rFonts w:ascii="Arial" w:eastAsia="Microsoft JhengHei" w:hAnsi="Arial" w:cs="Arial" w:hint="eastAsia"/>
          <w:color w:val="000000"/>
          <w:sz w:val="18"/>
          <w:szCs w:val="18"/>
          <w:lang w:eastAsia="zh-TW"/>
        </w:rPr>
        <w:t xml:space="preserve">. </w:t>
      </w:r>
      <w:r w:rsidR="00B37D37" w:rsidRPr="00B37D37">
        <w:rPr>
          <w:rFonts w:ascii="Arial" w:eastAsia="Microsoft JhengHei" w:hAnsi="Arial" w:cs="Arial"/>
          <w:color w:val="000000"/>
          <w:sz w:val="18"/>
          <w:szCs w:val="18"/>
          <w:lang w:eastAsia="zh-TW"/>
        </w:rPr>
        <w:t>Figure 1 illustrates the relationship between output voltage (Vo) and output current (Io) during the charging process. The charger initially operates in constant-current mode until the battery voltage reaches its maximum threshold, after which it transitions into constant-voltage mode where current gradually tapers.</w:t>
      </w:r>
    </w:p>
    <w:p w14:paraId="18E21451" w14:textId="77777777" w:rsidR="00CF2BA5" w:rsidRDefault="00CF2BA5" w:rsidP="004A3524">
      <w:pPr>
        <w:rPr>
          <w:rFonts w:ascii="Arial" w:eastAsia="Microsoft JhengHei" w:hAnsi="Arial" w:cs="Arial"/>
          <w:color w:val="000000"/>
          <w:sz w:val="20"/>
          <w:szCs w:val="20"/>
          <w:lang w:eastAsia="zh-TW"/>
        </w:rPr>
      </w:pPr>
    </w:p>
    <w:tbl>
      <w:tblPr>
        <w:tblW w:w="7792" w:type="dxa"/>
        <w:tblLook w:val="04A0" w:firstRow="1" w:lastRow="0" w:firstColumn="1" w:lastColumn="0" w:noHBand="0" w:noVBand="1"/>
      </w:tblPr>
      <w:tblGrid>
        <w:gridCol w:w="2689"/>
        <w:gridCol w:w="5103"/>
      </w:tblGrid>
      <w:tr w:rsidR="00B20DD3" w:rsidRPr="00B20DD3" w14:paraId="49CCACA3" w14:textId="77777777" w:rsidTr="00B20DD3">
        <w:trPr>
          <w:trHeight w:val="64"/>
        </w:trPr>
        <w:tc>
          <w:tcPr>
            <w:tcW w:w="2689" w:type="dxa"/>
            <w:tcBorders>
              <w:top w:val="single" w:sz="4" w:space="0" w:color="auto"/>
              <w:left w:val="single" w:sz="4" w:space="0" w:color="auto"/>
              <w:bottom w:val="single" w:sz="4" w:space="0" w:color="auto"/>
              <w:right w:val="single" w:sz="4" w:space="0" w:color="auto"/>
            </w:tcBorders>
            <w:vAlign w:val="center"/>
            <w:hideMark/>
          </w:tcPr>
          <w:p w14:paraId="199590E0" w14:textId="77777777" w:rsidR="00B20DD3" w:rsidRPr="00B20DD3" w:rsidRDefault="00B20DD3" w:rsidP="00B20DD3">
            <w:pPr>
              <w:rPr>
                <w:rFonts w:ascii="Arial" w:eastAsia="Times New Roman" w:hAnsi="Arial" w:cs="Arial"/>
                <w:b/>
                <w:bCs/>
                <w:color w:val="000000"/>
                <w:sz w:val="20"/>
                <w:szCs w:val="20"/>
                <w:lang w:eastAsia="zh-TW"/>
              </w:rPr>
            </w:pPr>
            <w:r w:rsidRPr="00B20DD3">
              <w:rPr>
                <w:rFonts w:ascii="Arial" w:eastAsia="Times New Roman" w:hAnsi="Arial" w:cs="Arial"/>
                <w:b/>
                <w:bCs/>
                <w:color w:val="000000"/>
                <w:sz w:val="20"/>
                <w:szCs w:val="20"/>
                <w:lang w:eastAsia="zh-TW"/>
              </w:rPr>
              <w:t>Technical Criteria</w:t>
            </w:r>
          </w:p>
        </w:tc>
        <w:tc>
          <w:tcPr>
            <w:tcW w:w="5103" w:type="dxa"/>
            <w:tcBorders>
              <w:top w:val="single" w:sz="4" w:space="0" w:color="auto"/>
              <w:left w:val="nil"/>
              <w:bottom w:val="single" w:sz="4" w:space="0" w:color="auto"/>
              <w:right w:val="single" w:sz="4" w:space="0" w:color="auto"/>
            </w:tcBorders>
            <w:vAlign w:val="center"/>
            <w:hideMark/>
          </w:tcPr>
          <w:p w14:paraId="19E38E09" w14:textId="77777777" w:rsidR="00B20DD3" w:rsidRPr="00B20DD3" w:rsidRDefault="00B20DD3" w:rsidP="00B20DD3">
            <w:pPr>
              <w:rPr>
                <w:rFonts w:ascii="Arial" w:eastAsia="Times New Roman" w:hAnsi="Arial" w:cs="Arial"/>
                <w:b/>
                <w:bCs/>
                <w:color w:val="000000"/>
                <w:sz w:val="20"/>
                <w:szCs w:val="20"/>
                <w:lang w:eastAsia="zh-TW"/>
              </w:rPr>
            </w:pPr>
            <w:r w:rsidRPr="00B20DD3">
              <w:rPr>
                <w:rFonts w:ascii="Arial" w:eastAsia="Times New Roman" w:hAnsi="Arial" w:cs="Arial"/>
                <w:b/>
                <w:bCs/>
                <w:color w:val="000000"/>
                <w:sz w:val="20"/>
                <w:szCs w:val="20"/>
                <w:lang w:eastAsia="zh-TW"/>
              </w:rPr>
              <w:t>Design Consideration</w:t>
            </w:r>
          </w:p>
        </w:tc>
      </w:tr>
      <w:tr w:rsidR="00B20DD3" w:rsidRPr="00B20DD3" w14:paraId="7117FC18" w14:textId="77777777" w:rsidTr="00B20DD3">
        <w:trPr>
          <w:trHeight w:val="64"/>
        </w:trPr>
        <w:tc>
          <w:tcPr>
            <w:tcW w:w="2689" w:type="dxa"/>
            <w:tcBorders>
              <w:top w:val="nil"/>
              <w:left w:val="single" w:sz="4" w:space="0" w:color="auto"/>
              <w:bottom w:val="single" w:sz="4" w:space="0" w:color="auto"/>
              <w:right w:val="single" w:sz="4" w:space="0" w:color="auto"/>
            </w:tcBorders>
            <w:vAlign w:val="center"/>
            <w:hideMark/>
          </w:tcPr>
          <w:p w14:paraId="4C07B9FD" w14:textId="77777777" w:rsidR="00B20DD3" w:rsidRPr="00B20DD3" w:rsidRDefault="00B20DD3" w:rsidP="00B20DD3">
            <w:pPr>
              <w:rPr>
                <w:rFonts w:ascii="Arial" w:eastAsia="Times New Roman" w:hAnsi="Arial" w:cs="Arial"/>
                <w:color w:val="000000"/>
                <w:sz w:val="20"/>
                <w:szCs w:val="20"/>
                <w:lang w:eastAsia="zh-TW"/>
              </w:rPr>
            </w:pPr>
            <w:r w:rsidRPr="00B20DD3">
              <w:rPr>
                <w:rFonts w:ascii="Arial" w:eastAsia="Times New Roman" w:hAnsi="Arial" w:cs="Arial"/>
                <w:color w:val="000000"/>
                <w:sz w:val="20"/>
                <w:szCs w:val="20"/>
                <w:lang w:eastAsia="zh-TW"/>
              </w:rPr>
              <w:t>Maximum Voltage</w:t>
            </w:r>
          </w:p>
        </w:tc>
        <w:tc>
          <w:tcPr>
            <w:tcW w:w="5103" w:type="dxa"/>
            <w:tcBorders>
              <w:top w:val="nil"/>
              <w:left w:val="nil"/>
              <w:bottom w:val="single" w:sz="4" w:space="0" w:color="auto"/>
              <w:right w:val="single" w:sz="4" w:space="0" w:color="auto"/>
            </w:tcBorders>
            <w:vAlign w:val="center"/>
            <w:hideMark/>
          </w:tcPr>
          <w:p w14:paraId="5F76F168" w14:textId="77777777" w:rsidR="00B20DD3" w:rsidRPr="00B20DD3" w:rsidRDefault="00B20DD3" w:rsidP="00B20DD3">
            <w:pPr>
              <w:rPr>
                <w:rFonts w:ascii="Arial" w:eastAsia="Times New Roman" w:hAnsi="Arial" w:cs="Arial"/>
                <w:color w:val="000000"/>
                <w:sz w:val="20"/>
                <w:szCs w:val="20"/>
                <w:lang w:eastAsia="zh-TW"/>
              </w:rPr>
            </w:pPr>
            <w:r w:rsidRPr="00B20DD3">
              <w:rPr>
                <w:rFonts w:ascii="Arial" w:eastAsia="Times New Roman" w:hAnsi="Arial" w:cs="Arial"/>
                <w:color w:val="000000"/>
                <w:sz w:val="20"/>
                <w:szCs w:val="20"/>
                <w:lang w:eastAsia="zh-TW"/>
              </w:rPr>
              <w:t>Must exceed battery pack maximum voltage</w:t>
            </w:r>
          </w:p>
        </w:tc>
      </w:tr>
      <w:tr w:rsidR="00B20DD3" w:rsidRPr="00B20DD3" w14:paraId="5CFB1128" w14:textId="77777777" w:rsidTr="00B20DD3">
        <w:trPr>
          <w:trHeight w:val="64"/>
        </w:trPr>
        <w:tc>
          <w:tcPr>
            <w:tcW w:w="2689" w:type="dxa"/>
            <w:tcBorders>
              <w:top w:val="nil"/>
              <w:left w:val="single" w:sz="4" w:space="0" w:color="auto"/>
              <w:bottom w:val="single" w:sz="4" w:space="0" w:color="auto"/>
              <w:right w:val="single" w:sz="4" w:space="0" w:color="auto"/>
            </w:tcBorders>
            <w:vAlign w:val="center"/>
            <w:hideMark/>
          </w:tcPr>
          <w:p w14:paraId="402F1257" w14:textId="77777777" w:rsidR="00B20DD3" w:rsidRPr="00B20DD3" w:rsidRDefault="00B20DD3" w:rsidP="00B20DD3">
            <w:pPr>
              <w:rPr>
                <w:rFonts w:ascii="Arial" w:eastAsia="Times New Roman" w:hAnsi="Arial" w:cs="Arial"/>
                <w:color w:val="000000"/>
                <w:sz w:val="20"/>
                <w:szCs w:val="20"/>
                <w:lang w:eastAsia="zh-TW"/>
              </w:rPr>
            </w:pPr>
            <w:r w:rsidRPr="00B20DD3">
              <w:rPr>
                <w:rFonts w:ascii="Arial" w:eastAsia="Times New Roman" w:hAnsi="Arial" w:cs="Arial"/>
                <w:color w:val="000000"/>
                <w:sz w:val="20"/>
                <w:szCs w:val="20"/>
                <w:lang w:eastAsia="zh-TW"/>
              </w:rPr>
              <w:t>Current Rating</w:t>
            </w:r>
          </w:p>
        </w:tc>
        <w:tc>
          <w:tcPr>
            <w:tcW w:w="5103" w:type="dxa"/>
            <w:tcBorders>
              <w:top w:val="nil"/>
              <w:left w:val="nil"/>
              <w:bottom w:val="single" w:sz="4" w:space="0" w:color="auto"/>
              <w:right w:val="single" w:sz="4" w:space="0" w:color="auto"/>
            </w:tcBorders>
            <w:vAlign w:val="center"/>
            <w:hideMark/>
          </w:tcPr>
          <w:p w14:paraId="68DF638D" w14:textId="77777777" w:rsidR="00B20DD3" w:rsidRPr="00B20DD3" w:rsidRDefault="00B20DD3" w:rsidP="00B20DD3">
            <w:pPr>
              <w:rPr>
                <w:rFonts w:ascii="Arial" w:eastAsia="Times New Roman" w:hAnsi="Arial" w:cs="Arial"/>
                <w:color w:val="000000"/>
                <w:sz w:val="20"/>
                <w:szCs w:val="20"/>
                <w:lang w:eastAsia="zh-TW"/>
              </w:rPr>
            </w:pPr>
            <w:r w:rsidRPr="00B20DD3">
              <w:rPr>
                <w:rFonts w:ascii="Arial" w:eastAsia="Times New Roman" w:hAnsi="Arial" w:cs="Arial"/>
                <w:color w:val="000000"/>
                <w:sz w:val="20"/>
                <w:szCs w:val="20"/>
                <w:lang w:eastAsia="zh-TW"/>
              </w:rPr>
              <w:t>Must align with allowable C-rate</w:t>
            </w:r>
          </w:p>
        </w:tc>
      </w:tr>
      <w:tr w:rsidR="00B20DD3" w:rsidRPr="00B20DD3" w14:paraId="50167A0F" w14:textId="77777777" w:rsidTr="00B20DD3">
        <w:trPr>
          <w:trHeight w:val="64"/>
        </w:trPr>
        <w:tc>
          <w:tcPr>
            <w:tcW w:w="2689" w:type="dxa"/>
            <w:tcBorders>
              <w:top w:val="nil"/>
              <w:left w:val="single" w:sz="4" w:space="0" w:color="auto"/>
              <w:bottom w:val="single" w:sz="4" w:space="0" w:color="auto"/>
              <w:right w:val="single" w:sz="4" w:space="0" w:color="auto"/>
            </w:tcBorders>
            <w:vAlign w:val="center"/>
            <w:hideMark/>
          </w:tcPr>
          <w:p w14:paraId="26CE0BD1" w14:textId="77777777" w:rsidR="00B20DD3" w:rsidRPr="00B20DD3" w:rsidRDefault="00B20DD3" w:rsidP="00B20DD3">
            <w:pPr>
              <w:rPr>
                <w:rFonts w:ascii="Arial" w:eastAsia="Times New Roman" w:hAnsi="Arial" w:cs="Arial"/>
                <w:color w:val="000000"/>
                <w:sz w:val="20"/>
                <w:szCs w:val="20"/>
                <w:lang w:eastAsia="zh-TW"/>
              </w:rPr>
            </w:pPr>
            <w:r w:rsidRPr="00B20DD3">
              <w:rPr>
                <w:rFonts w:ascii="Arial" w:eastAsia="Times New Roman" w:hAnsi="Arial" w:cs="Arial"/>
                <w:color w:val="000000"/>
                <w:sz w:val="20"/>
                <w:szCs w:val="20"/>
                <w:lang w:eastAsia="zh-TW"/>
              </w:rPr>
              <w:t>Regulation Mode</w:t>
            </w:r>
          </w:p>
        </w:tc>
        <w:tc>
          <w:tcPr>
            <w:tcW w:w="5103" w:type="dxa"/>
            <w:tcBorders>
              <w:top w:val="nil"/>
              <w:left w:val="nil"/>
              <w:bottom w:val="single" w:sz="4" w:space="0" w:color="auto"/>
              <w:right w:val="single" w:sz="4" w:space="0" w:color="auto"/>
            </w:tcBorders>
            <w:vAlign w:val="center"/>
            <w:hideMark/>
          </w:tcPr>
          <w:p w14:paraId="49A81410" w14:textId="77777777" w:rsidR="00B20DD3" w:rsidRPr="00B20DD3" w:rsidRDefault="00B20DD3" w:rsidP="00B20DD3">
            <w:pPr>
              <w:rPr>
                <w:rFonts w:ascii="Arial" w:eastAsia="Times New Roman" w:hAnsi="Arial" w:cs="Arial"/>
                <w:color w:val="000000"/>
                <w:sz w:val="20"/>
                <w:szCs w:val="20"/>
                <w:lang w:eastAsia="zh-TW"/>
              </w:rPr>
            </w:pPr>
            <w:r w:rsidRPr="00B20DD3">
              <w:rPr>
                <w:rFonts w:ascii="Arial" w:eastAsia="Times New Roman" w:hAnsi="Arial" w:cs="Arial"/>
                <w:color w:val="000000"/>
                <w:sz w:val="20"/>
                <w:szCs w:val="20"/>
                <w:lang w:eastAsia="zh-TW"/>
              </w:rPr>
              <w:t>Stable CC and CV operation required</w:t>
            </w:r>
          </w:p>
        </w:tc>
      </w:tr>
      <w:tr w:rsidR="00B20DD3" w:rsidRPr="00B20DD3" w14:paraId="2DF52BE9" w14:textId="77777777" w:rsidTr="00B20DD3">
        <w:trPr>
          <w:trHeight w:val="64"/>
        </w:trPr>
        <w:tc>
          <w:tcPr>
            <w:tcW w:w="2689" w:type="dxa"/>
            <w:tcBorders>
              <w:top w:val="nil"/>
              <w:left w:val="single" w:sz="4" w:space="0" w:color="auto"/>
              <w:bottom w:val="single" w:sz="4" w:space="0" w:color="auto"/>
              <w:right w:val="single" w:sz="4" w:space="0" w:color="auto"/>
            </w:tcBorders>
            <w:vAlign w:val="center"/>
            <w:hideMark/>
          </w:tcPr>
          <w:p w14:paraId="09557FE6" w14:textId="77777777" w:rsidR="00B20DD3" w:rsidRPr="00B20DD3" w:rsidRDefault="00B20DD3" w:rsidP="00B20DD3">
            <w:pPr>
              <w:rPr>
                <w:rFonts w:ascii="Arial" w:eastAsia="Times New Roman" w:hAnsi="Arial" w:cs="Arial"/>
                <w:color w:val="000000"/>
                <w:sz w:val="20"/>
                <w:szCs w:val="20"/>
                <w:lang w:eastAsia="zh-TW"/>
              </w:rPr>
            </w:pPr>
            <w:r w:rsidRPr="00B20DD3">
              <w:rPr>
                <w:rFonts w:ascii="Arial" w:eastAsia="Times New Roman" w:hAnsi="Arial" w:cs="Arial"/>
                <w:color w:val="000000"/>
                <w:sz w:val="20"/>
                <w:szCs w:val="20"/>
                <w:lang w:eastAsia="zh-TW"/>
              </w:rPr>
              <w:t>Safety Margin</w:t>
            </w:r>
          </w:p>
        </w:tc>
        <w:tc>
          <w:tcPr>
            <w:tcW w:w="5103" w:type="dxa"/>
            <w:tcBorders>
              <w:top w:val="nil"/>
              <w:left w:val="nil"/>
              <w:bottom w:val="single" w:sz="4" w:space="0" w:color="auto"/>
              <w:right w:val="single" w:sz="4" w:space="0" w:color="auto"/>
            </w:tcBorders>
            <w:vAlign w:val="center"/>
            <w:hideMark/>
          </w:tcPr>
          <w:p w14:paraId="301843FE" w14:textId="77777777" w:rsidR="00B20DD3" w:rsidRPr="00B20DD3" w:rsidRDefault="00B20DD3" w:rsidP="00B20DD3">
            <w:pPr>
              <w:rPr>
                <w:rFonts w:ascii="Arial" w:eastAsia="Times New Roman" w:hAnsi="Arial" w:cs="Arial"/>
                <w:color w:val="000000"/>
                <w:sz w:val="20"/>
                <w:szCs w:val="20"/>
                <w:lang w:eastAsia="zh-TW"/>
              </w:rPr>
            </w:pPr>
            <w:r w:rsidRPr="00B20DD3">
              <w:rPr>
                <w:rFonts w:ascii="Arial" w:eastAsia="Times New Roman" w:hAnsi="Arial" w:cs="Arial"/>
                <w:color w:val="000000"/>
                <w:sz w:val="20"/>
                <w:szCs w:val="20"/>
                <w:lang w:eastAsia="zh-TW"/>
              </w:rPr>
              <w:t>Include tolerance for temperature variation</w:t>
            </w:r>
          </w:p>
        </w:tc>
      </w:tr>
    </w:tbl>
    <w:p w14:paraId="3CABC49D" w14:textId="4EA1BBC3" w:rsidR="00B37D37" w:rsidRDefault="00355AC6" w:rsidP="004A3524">
      <w:pPr>
        <w:pBdr>
          <w:bottom w:val="single" w:sz="12" w:space="1" w:color="auto"/>
        </w:pBdr>
        <w:rPr>
          <w:rFonts w:ascii="Arial" w:eastAsia="Microsoft JhengHei" w:hAnsi="Arial" w:cs="Arial"/>
          <w:color w:val="000000"/>
          <w:sz w:val="18"/>
          <w:szCs w:val="18"/>
          <w:lang w:eastAsia="zh-TW"/>
        </w:rPr>
      </w:pPr>
      <w:r w:rsidRPr="00321AF9">
        <w:rPr>
          <w:rFonts w:ascii="Arial" w:eastAsia="Microsoft JhengHei" w:hAnsi="Arial" w:cs="Arial"/>
          <w:color w:val="000000"/>
          <w:sz w:val="18"/>
          <w:szCs w:val="18"/>
          <w:lang w:eastAsia="zh-TW"/>
        </w:rPr>
        <w:t>Table 1. Voltage &amp; Current Selection Summary</w:t>
      </w:r>
    </w:p>
    <w:p w14:paraId="454ABE68" w14:textId="77777777" w:rsidR="005D120E" w:rsidRDefault="005D120E" w:rsidP="004A3524">
      <w:pPr>
        <w:rPr>
          <w:rFonts w:ascii="Arial" w:eastAsia="Microsoft JhengHei" w:hAnsi="Arial" w:cs="Arial"/>
          <w:color w:val="000000"/>
          <w:sz w:val="18"/>
          <w:szCs w:val="18"/>
          <w:lang w:eastAsia="zh-TW"/>
        </w:rPr>
      </w:pPr>
    </w:p>
    <w:p w14:paraId="723F57E3" w14:textId="67EEEA10" w:rsidR="0074214E" w:rsidRDefault="0074214E" w:rsidP="004A3524">
      <w:pPr>
        <w:pBdr>
          <w:top w:val="single" w:sz="12" w:space="1" w:color="auto"/>
          <w:bottom w:val="single" w:sz="12" w:space="1" w:color="auto"/>
        </w:pBdr>
        <w:rPr>
          <w:rFonts w:ascii="Arial" w:eastAsia="Microsoft JhengHei" w:hAnsi="Arial" w:cs="Arial"/>
          <w:color w:val="000000"/>
          <w:sz w:val="20"/>
          <w:szCs w:val="20"/>
          <w:lang w:eastAsia="zh-TW"/>
        </w:rPr>
      </w:pPr>
      <w:r w:rsidRPr="0074214E">
        <w:rPr>
          <w:rFonts w:ascii="Arial" w:eastAsia="Microsoft JhengHei" w:hAnsi="Arial" w:cs="Arial"/>
          <w:color w:val="000000"/>
          <w:sz w:val="20"/>
          <w:szCs w:val="20"/>
          <w:lang w:eastAsia="zh-TW"/>
        </w:rPr>
        <w:lastRenderedPageBreak/>
        <w:t>Proper voltage and current matching is essential to ensure full battery utilization while avoiding overvoltage risks and premature degradation.</w:t>
      </w:r>
    </w:p>
    <w:p w14:paraId="55C47D06" w14:textId="77777777" w:rsidR="005D120E" w:rsidRDefault="005D120E" w:rsidP="004A3524">
      <w:pPr>
        <w:rPr>
          <w:rFonts w:ascii="Arial" w:eastAsia="Microsoft JhengHei" w:hAnsi="Arial" w:cs="Arial"/>
          <w:color w:val="000000"/>
          <w:sz w:val="20"/>
          <w:szCs w:val="20"/>
          <w:lang w:eastAsia="zh-TW"/>
        </w:rPr>
      </w:pPr>
    </w:p>
    <w:p w14:paraId="3C74F6E2" w14:textId="77777777" w:rsidR="0074214E" w:rsidRPr="004A3524" w:rsidRDefault="0074214E" w:rsidP="004A3524">
      <w:pPr>
        <w:rPr>
          <w:rFonts w:ascii="Arial" w:eastAsia="Microsoft JhengHei" w:hAnsi="Arial" w:cs="Arial"/>
          <w:color w:val="000000"/>
          <w:sz w:val="20"/>
          <w:szCs w:val="20"/>
          <w:lang w:eastAsia="zh-TW"/>
        </w:rPr>
      </w:pPr>
    </w:p>
    <w:p w14:paraId="72149550" w14:textId="77777777" w:rsidR="004A3524" w:rsidRPr="004A3524" w:rsidRDefault="004A3524" w:rsidP="00E52BED">
      <w:pPr>
        <w:pStyle w:val="Heading3"/>
        <w:rPr>
          <w:lang w:eastAsia="zh-TW"/>
        </w:rPr>
      </w:pPr>
      <w:bookmarkStart w:id="3" w:name="_Toc228265330"/>
      <w:r w:rsidRPr="004A3524">
        <w:rPr>
          <w:lang w:eastAsia="zh-TW"/>
        </w:rPr>
        <w:t xml:space="preserve">2. HOW </w:t>
      </w:r>
      <w:r w:rsidRPr="00E52BED">
        <w:t>LONG</w:t>
      </w:r>
      <w:r w:rsidRPr="004A3524">
        <w:rPr>
          <w:lang w:eastAsia="zh-TW"/>
        </w:rPr>
        <w:t xml:space="preserve"> WILL MY BATTERY TAKE TO CHARGE?</w:t>
      </w:r>
      <w:bookmarkEnd w:id="3"/>
    </w:p>
    <w:p w14:paraId="7F3665CB" w14:textId="620E4B02" w:rsidR="004A3524" w:rsidRPr="004A3524" w:rsidRDefault="004A3524" w:rsidP="004A3524">
      <w:pPr>
        <w:rPr>
          <w:rFonts w:ascii="Arial" w:eastAsia="Microsoft JhengHei" w:hAnsi="Arial" w:cs="Arial"/>
          <w:color w:val="000000"/>
          <w:sz w:val="20"/>
          <w:szCs w:val="20"/>
          <w:lang w:eastAsia="zh-TW"/>
        </w:rPr>
      </w:pPr>
      <w:r w:rsidRPr="004A3524">
        <w:rPr>
          <w:rFonts w:ascii="Arial" w:eastAsia="Microsoft JhengHei" w:hAnsi="Arial" w:cs="Arial"/>
          <w:color w:val="000000"/>
          <w:sz w:val="20"/>
          <w:szCs w:val="20"/>
          <w:lang w:eastAsia="zh-TW"/>
        </w:rPr>
        <w:t>One of the most common questions is:</w:t>
      </w:r>
      <w:r w:rsidR="00E52BED">
        <w:rPr>
          <w:rFonts w:ascii="Arial" w:eastAsia="Microsoft JhengHei" w:hAnsi="Arial" w:cs="Arial" w:hint="eastAsia"/>
          <w:color w:val="000000"/>
          <w:sz w:val="20"/>
          <w:szCs w:val="20"/>
          <w:lang w:eastAsia="zh-TW"/>
        </w:rPr>
        <w:t xml:space="preserve"> </w:t>
      </w:r>
      <w:r w:rsidRPr="004A3524">
        <w:rPr>
          <w:rFonts w:ascii="Arial" w:eastAsia="Microsoft JhengHei" w:hAnsi="Arial" w:cs="Arial"/>
          <w:color w:val="000000"/>
          <w:sz w:val="20"/>
          <w:szCs w:val="20"/>
          <w:lang w:eastAsia="zh-TW"/>
        </w:rPr>
        <w:t>“How fast can I charge my battery?”</w:t>
      </w:r>
      <w:r w:rsidR="00E52BED">
        <w:rPr>
          <w:rFonts w:ascii="Arial" w:eastAsia="Microsoft JhengHei" w:hAnsi="Arial" w:cs="Arial" w:hint="eastAsia"/>
          <w:color w:val="000000"/>
          <w:sz w:val="20"/>
          <w:szCs w:val="20"/>
          <w:lang w:eastAsia="zh-TW"/>
        </w:rPr>
        <w:t xml:space="preserve"> </w:t>
      </w:r>
      <w:r w:rsidRPr="004A3524">
        <w:rPr>
          <w:rFonts w:ascii="Arial" w:eastAsia="Microsoft JhengHei" w:hAnsi="Arial" w:cs="Arial"/>
          <w:color w:val="000000"/>
          <w:sz w:val="20"/>
          <w:szCs w:val="20"/>
          <w:lang w:eastAsia="zh-TW"/>
        </w:rPr>
        <w:t>A simplified estimation of charging time can be calculated as:</w:t>
      </w:r>
    </w:p>
    <w:p w14:paraId="64EC1202" w14:textId="6EE6954A" w:rsidR="004A3524" w:rsidRPr="004A3524" w:rsidRDefault="004A3524" w:rsidP="004A3524">
      <w:pPr>
        <w:rPr>
          <w:rFonts w:ascii="Arial" w:eastAsia="Microsoft JhengHei" w:hAnsi="Arial" w:cs="Arial"/>
          <w:color w:val="000000"/>
          <w:sz w:val="20"/>
          <w:szCs w:val="20"/>
          <w:lang w:eastAsia="zh-TW"/>
        </w:rPr>
      </w:pPr>
      <m:oMathPara>
        <m:oMath>
          <m:r>
            <w:rPr>
              <w:rFonts w:ascii="Cambria Math" w:eastAsia="Microsoft JhengHei" w:hAnsi="Cambria Math" w:cs="Arial"/>
              <w:color w:val="000000"/>
              <w:sz w:val="20"/>
              <w:szCs w:val="20"/>
              <w:lang w:eastAsia="zh-TW"/>
            </w:rPr>
            <m:t>Charging</m:t>
          </m:r>
          <m:r>
            <m:rPr>
              <m:nor/>
            </m:rPr>
            <w:rPr>
              <w:rFonts w:ascii="Arial" w:eastAsia="Microsoft JhengHei" w:hAnsi="Arial" w:cs="Arial"/>
              <w:color w:val="000000"/>
              <w:sz w:val="20"/>
              <w:szCs w:val="20"/>
              <w:lang w:eastAsia="zh-TW"/>
            </w:rPr>
            <m:t xml:space="preserve"> </m:t>
          </m:r>
          <m:r>
            <w:rPr>
              <w:rFonts w:ascii="Cambria Math" w:eastAsia="Microsoft JhengHei" w:hAnsi="Cambria Math" w:cs="Arial"/>
              <w:color w:val="000000"/>
              <w:sz w:val="20"/>
              <w:szCs w:val="20"/>
              <w:lang w:eastAsia="zh-TW"/>
            </w:rPr>
            <m:t>Time</m:t>
          </m:r>
          <m:r>
            <m:rPr>
              <m:nor/>
            </m:rPr>
            <w:rPr>
              <w:rFonts w:ascii="Arial" w:eastAsia="Microsoft JhengHei" w:hAnsi="Arial" w:cs="Arial"/>
              <w:color w:val="000000"/>
              <w:sz w:val="20"/>
              <w:szCs w:val="20"/>
              <w:lang w:eastAsia="zh-TW"/>
            </w:rPr>
            <m:t xml:space="preserve"> </m:t>
          </m:r>
          <m:r>
            <w:rPr>
              <w:rFonts w:ascii="Cambria Math" w:eastAsia="Microsoft JhengHei" w:hAnsi="Cambria Math" w:cs="Arial"/>
              <w:color w:val="000000"/>
              <w:sz w:val="20"/>
              <w:szCs w:val="20"/>
              <w:lang w:eastAsia="zh-TW"/>
            </w:rPr>
            <m:t>(hours)=</m:t>
          </m:r>
          <m:f>
            <m:fPr>
              <m:ctrlPr>
                <w:rPr>
                  <w:rFonts w:ascii="Cambria Math" w:eastAsia="Microsoft JhengHei" w:hAnsi="Cambria Math" w:cs="Arial"/>
                  <w:color w:val="000000"/>
                  <w:sz w:val="20"/>
                  <w:szCs w:val="20"/>
                  <w:lang w:eastAsia="zh-TW"/>
                </w:rPr>
              </m:ctrlPr>
            </m:fPr>
            <m:num>
              <m:r>
                <w:rPr>
                  <w:rFonts w:ascii="Cambria Math" w:eastAsia="Microsoft JhengHei" w:hAnsi="Cambria Math" w:cs="Arial"/>
                  <w:color w:val="000000"/>
                  <w:sz w:val="20"/>
                  <w:szCs w:val="20"/>
                  <w:lang w:eastAsia="zh-TW"/>
                </w:rPr>
                <m:t>Battery</m:t>
              </m:r>
              <m:r>
                <m:rPr>
                  <m:nor/>
                </m:rPr>
                <w:rPr>
                  <w:rFonts w:ascii="Arial" w:eastAsia="Microsoft JhengHei" w:hAnsi="Arial" w:cs="Arial"/>
                  <w:color w:val="000000"/>
                  <w:sz w:val="20"/>
                  <w:szCs w:val="20"/>
                  <w:lang w:eastAsia="zh-TW"/>
                </w:rPr>
                <m:t xml:space="preserve"> </m:t>
              </m:r>
              <m:r>
                <w:rPr>
                  <w:rFonts w:ascii="Cambria Math" w:eastAsia="Microsoft JhengHei" w:hAnsi="Cambria Math" w:cs="Arial"/>
                  <w:color w:val="000000"/>
                  <w:sz w:val="20"/>
                  <w:szCs w:val="20"/>
                  <w:lang w:eastAsia="zh-TW"/>
                </w:rPr>
                <m:t>Energy</m:t>
              </m:r>
              <m:r>
                <m:rPr>
                  <m:nor/>
                </m:rPr>
                <w:rPr>
                  <w:rFonts w:ascii="Arial" w:eastAsia="Microsoft JhengHei" w:hAnsi="Arial" w:cs="Arial"/>
                  <w:color w:val="000000"/>
                  <w:sz w:val="20"/>
                  <w:szCs w:val="20"/>
                  <w:lang w:eastAsia="zh-TW"/>
                </w:rPr>
                <m:t xml:space="preserve"> </m:t>
              </m:r>
              <m:r>
                <w:rPr>
                  <w:rFonts w:ascii="Cambria Math" w:eastAsia="Microsoft JhengHei" w:hAnsi="Cambria Math" w:cs="Arial"/>
                  <w:color w:val="000000"/>
                  <w:sz w:val="20"/>
                  <w:szCs w:val="20"/>
                  <w:lang w:eastAsia="zh-TW"/>
                </w:rPr>
                <m:t>(Wh)</m:t>
              </m:r>
            </m:num>
            <m:den>
              <m:r>
                <w:rPr>
                  <w:rFonts w:ascii="Cambria Math" w:eastAsia="Microsoft JhengHei" w:hAnsi="Cambria Math" w:cs="Arial"/>
                  <w:color w:val="000000"/>
                  <w:sz w:val="20"/>
                  <w:szCs w:val="20"/>
                  <w:lang w:eastAsia="zh-TW"/>
                </w:rPr>
                <m:t>Charger</m:t>
              </m:r>
              <m:r>
                <m:rPr>
                  <m:nor/>
                </m:rPr>
                <w:rPr>
                  <w:rFonts w:ascii="Arial" w:eastAsia="Microsoft JhengHei" w:hAnsi="Arial" w:cs="Arial"/>
                  <w:color w:val="000000"/>
                  <w:sz w:val="20"/>
                  <w:szCs w:val="20"/>
                  <w:lang w:eastAsia="zh-TW"/>
                </w:rPr>
                <m:t xml:space="preserve"> </m:t>
              </m:r>
              <m:r>
                <w:rPr>
                  <w:rFonts w:ascii="Cambria Math" w:eastAsia="Microsoft JhengHei" w:hAnsi="Cambria Math" w:cs="Arial"/>
                  <w:color w:val="000000"/>
                  <w:sz w:val="20"/>
                  <w:szCs w:val="20"/>
                  <w:lang w:eastAsia="zh-TW"/>
                </w:rPr>
                <m:t>Power</m:t>
              </m:r>
              <m:r>
                <m:rPr>
                  <m:nor/>
                </m:rPr>
                <w:rPr>
                  <w:rFonts w:ascii="Arial" w:eastAsia="Microsoft JhengHei" w:hAnsi="Arial" w:cs="Arial"/>
                  <w:color w:val="000000"/>
                  <w:sz w:val="20"/>
                  <w:szCs w:val="20"/>
                  <w:lang w:eastAsia="zh-TW"/>
                </w:rPr>
                <m:t xml:space="preserve"> </m:t>
              </m:r>
              <m:r>
                <w:rPr>
                  <w:rFonts w:ascii="Cambria Math" w:eastAsia="Microsoft JhengHei" w:hAnsi="Cambria Math" w:cs="Arial"/>
                  <w:color w:val="000000"/>
                  <w:sz w:val="20"/>
                  <w:szCs w:val="20"/>
                  <w:lang w:eastAsia="zh-TW"/>
                </w:rPr>
                <m:t>(W)</m:t>
              </m:r>
            </m:den>
          </m:f>
          <m:r>
            <m:rPr>
              <m:sty m:val="p"/>
            </m:rPr>
            <w:rPr>
              <w:rFonts w:ascii="Arial" w:eastAsia="Microsoft JhengHei" w:hAnsi="Arial" w:cs="Arial"/>
              <w:color w:val="000000"/>
              <w:sz w:val="20"/>
              <w:szCs w:val="20"/>
              <w:lang w:eastAsia="zh-TW"/>
            </w:rPr>
            <w:br/>
          </m:r>
        </m:oMath>
      </m:oMathPara>
    </w:p>
    <w:p w14:paraId="4F7BBAE8" w14:textId="77777777" w:rsidR="004A3524" w:rsidRPr="004A3524" w:rsidRDefault="004A3524" w:rsidP="004A3524">
      <w:pPr>
        <w:rPr>
          <w:rFonts w:ascii="Arial" w:eastAsia="Microsoft JhengHei" w:hAnsi="Arial" w:cs="Arial"/>
          <w:color w:val="000000"/>
          <w:sz w:val="20"/>
          <w:szCs w:val="20"/>
          <w:lang w:eastAsia="zh-TW"/>
        </w:rPr>
      </w:pPr>
      <w:r w:rsidRPr="004A3524">
        <w:rPr>
          <w:rFonts w:ascii="Arial" w:eastAsia="Microsoft JhengHei" w:hAnsi="Arial" w:cs="Arial"/>
          <w:color w:val="000000"/>
          <w:sz w:val="20"/>
          <w:szCs w:val="20"/>
          <w:lang w:eastAsia="zh-TW"/>
        </w:rPr>
        <w:t>Example:</w:t>
      </w:r>
      <w:r w:rsidRPr="004A3524">
        <w:rPr>
          <w:rFonts w:ascii="Arial" w:eastAsia="Microsoft JhengHei" w:hAnsi="Arial" w:cs="Arial"/>
          <w:color w:val="000000"/>
          <w:sz w:val="20"/>
          <w:szCs w:val="20"/>
          <w:lang w:eastAsia="zh-TW"/>
        </w:rPr>
        <w:br/>
        <w:t>A 1000 Wh battery charged with an 800 W charger would theoretically take:</w:t>
      </w:r>
    </w:p>
    <w:p w14:paraId="58BE2A80" w14:textId="65E8EF58" w:rsidR="004A3524" w:rsidRPr="001D23F9" w:rsidRDefault="004A3524" w:rsidP="004A3524">
      <w:pPr>
        <w:rPr>
          <w:rFonts w:ascii="Arial" w:eastAsia="Microsoft JhengHei" w:hAnsi="Arial" w:cs="Arial"/>
          <w:color w:val="000000"/>
          <w:sz w:val="20"/>
          <w:szCs w:val="20"/>
          <w:lang w:eastAsia="zh-TW"/>
        </w:rPr>
      </w:pPr>
      <m:oMathPara>
        <m:oMath>
          <m:r>
            <w:rPr>
              <w:rFonts w:ascii="Cambria Math" w:eastAsia="Microsoft JhengHei" w:hAnsi="Cambria Math" w:cs="Arial"/>
              <w:color w:val="000000"/>
              <w:sz w:val="20"/>
              <w:szCs w:val="20"/>
              <w:lang w:eastAsia="zh-TW"/>
            </w:rPr>
            <m:t>1000</m:t>
          </m:r>
          <m:r>
            <m:rPr>
              <m:sty m:val="p"/>
            </m:rPr>
            <w:rPr>
              <w:rFonts w:ascii="Cambria Math" w:eastAsia="Microsoft JhengHei" w:hAnsi="Cambria Math" w:cs="Arial"/>
              <w:color w:val="000000"/>
              <w:sz w:val="20"/>
              <w:szCs w:val="20"/>
              <w:lang w:eastAsia="zh-TW"/>
            </w:rPr>
            <m:t>/</m:t>
          </m:r>
          <m:r>
            <w:rPr>
              <w:rFonts w:ascii="Cambria Math" w:eastAsia="Microsoft JhengHei" w:hAnsi="Cambria Math" w:cs="Arial"/>
              <w:color w:val="000000"/>
              <w:sz w:val="20"/>
              <w:szCs w:val="20"/>
              <w:lang w:eastAsia="zh-TW"/>
            </w:rPr>
            <m:t>800=1.25</m:t>
          </m:r>
          <m:r>
            <m:rPr>
              <m:nor/>
            </m:rPr>
            <w:rPr>
              <w:rFonts w:ascii="Arial" w:eastAsia="Microsoft JhengHei" w:hAnsi="Arial" w:cs="Arial"/>
              <w:color w:val="000000"/>
              <w:sz w:val="20"/>
              <w:szCs w:val="20"/>
              <w:lang w:eastAsia="zh-TW"/>
            </w:rPr>
            <m:t xml:space="preserve"> </m:t>
          </m:r>
          <m:r>
            <w:rPr>
              <w:rFonts w:ascii="Cambria Math" w:eastAsia="Microsoft JhengHei" w:hAnsi="Cambria Math" w:cs="Arial"/>
              <w:color w:val="000000"/>
              <w:sz w:val="20"/>
              <w:szCs w:val="20"/>
              <w:lang w:eastAsia="zh-TW"/>
            </w:rPr>
            <m:t>hours</m:t>
          </m:r>
          <m:r>
            <m:rPr>
              <m:sty m:val="p"/>
            </m:rPr>
            <w:rPr>
              <w:rFonts w:ascii="Arial" w:eastAsia="Microsoft JhengHei" w:hAnsi="Arial" w:cs="Arial"/>
              <w:color w:val="000000"/>
              <w:sz w:val="20"/>
              <w:szCs w:val="20"/>
              <w:lang w:eastAsia="zh-TW"/>
            </w:rPr>
            <w:br/>
          </m:r>
        </m:oMath>
      </m:oMathPara>
    </w:p>
    <w:p w14:paraId="4A6A388B" w14:textId="17250606" w:rsidR="001D23F9" w:rsidRPr="004A3524" w:rsidRDefault="001D23F9" w:rsidP="001D23F9">
      <w:pPr>
        <w:pStyle w:val="Heading4"/>
        <w:rPr>
          <w:lang w:eastAsia="zh-TW"/>
        </w:rPr>
      </w:pPr>
      <w:r w:rsidRPr="001D23F9">
        <w:rPr>
          <w:lang w:eastAsia="zh-TW"/>
        </w:rPr>
        <w:t>Efficiency Impact</w:t>
      </w:r>
    </w:p>
    <w:p w14:paraId="71FCA86B" w14:textId="77777777" w:rsidR="00661DEE" w:rsidRPr="00661DEE" w:rsidRDefault="00661DEE" w:rsidP="00661DEE">
      <w:pPr>
        <w:rPr>
          <w:rFonts w:ascii="Arial" w:eastAsia="Microsoft JhengHei" w:hAnsi="Arial" w:cs="Arial"/>
          <w:color w:val="000000"/>
          <w:sz w:val="20"/>
          <w:szCs w:val="20"/>
          <w:lang w:eastAsia="zh-TW"/>
        </w:rPr>
      </w:pPr>
      <w:r w:rsidRPr="00661DEE">
        <w:rPr>
          <w:rFonts w:ascii="Arial" w:eastAsia="Microsoft JhengHei" w:hAnsi="Arial" w:cs="Arial"/>
          <w:color w:val="000000"/>
          <w:sz w:val="20"/>
          <w:szCs w:val="20"/>
          <w:lang w:eastAsia="zh-TW"/>
        </w:rPr>
        <w:t>In practical systems, charger efficiency (η) typically ranges from 92% to 95%. Therefore, the effective charging time becomes:</w:t>
      </w:r>
    </w:p>
    <w:p w14:paraId="04D602B1" w14:textId="1A16DD0F" w:rsidR="00661DEE" w:rsidRPr="00661DEE" w:rsidRDefault="00000000" w:rsidP="00661DEE">
      <w:pPr>
        <w:rPr>
          <w:rFonts w:ascii="Arial" w:eastAsia="Microsoft JhengHei" w:hAnsi="Arial" w:cs="Arial"/>
          <w:color w:val="000000"/>
          <w:sz w:val="20"/>
          <w:szCs w:val="20"/>
          <w:lang w:eastAsia="zh-TW"/>
        </w:rPr>
      </w:pPr>
      <m:oMathPara>
        <m:oMath>
          <m:sSub>
            <m:sSubPr>
              <m:ctrlPr>
                <w:rPr>
                  <w:rFonts w:ascii="Cambria Math" w:eastAsia="Microsoft JhengHei" w:hAnsi="Cambria Math" w:cs="Arial"/>
                  <w:color w:val="000000"/>
                  <w:sz w:val="20"/>
                  <w:szCs w:val="20"/>
                  <w:lang w:eastAsia="zh-TW"/>
                </w:rPr>
              </m:ctrlPr>
            </m:sSubPr>
            <m:e>
              <m:r>
                <w:rPr>
                  <w:rFonts w:ascii="Cambria Math" w:eastAsia="Microsoft JhengHei" w:hAnsi="Cambria Math" w:cs="Arial"/>
                  <w:color w:val="000000"/>
                  <w:sz w:val="20"/>
                  <w:szCs w:val="20"/>
                  <w:lang w:eastAsia="zh-TW"/>
                </w:rPr>
                <m:t>t</m:t>
              </m:r>
            </m:e>
            <m:sub>
              <m:r>
                <w:rPr>
                  <w:rFonts w:ascii="Cambria Math" w:eastAsia="Microsoft JhengHei" w:hAnsi="Cambria Math" w:cs="Arial"/>
                  <w:color w:val="000000"/>
                  <w:sz w:val="20"/>
                  <w:szCs w:val="20"/>
                  <w:lang w:eastAsia="zh-TW"/>
                </w:rPr>
                <m:t>real</m:t>
              </m:r>
            </m:sub>
          </m:sSub>
          <m:r>
            <w:rPr>
              <w:rFonts w:ascii="Cambria Math" w:eastAsia="Microsoft JhengHei" w:hAnsi="Cambria Math" w:cs="Arial"/>
              <w:color w:val="000000"/>
              <w:sz w:val="20"/>
              <w:szCs w:val="20"/>
              <w:lang w:eastAsia="zh-TW"/>
            </w:rPr>
            <m:t>=</m:t>
          </m:r>
          <m:f>
            <m:fPr>
              <m:ctrlPr>
                <w:rPr>
                  <w:rFonts w:ascii="Cambria Math" w:eastAsia="Microsoft JhengHei" w:hAnsi="Cambria Math" w:cs="Arial"/>
                  <w:color w:val="000000"/>
                  <w:sz w:val="20"/>
                  <w:szCs w:val="20"/>
                  <w:lang w:eastAsia="zh-TW"/>
                </w:rPr>
              </m:ctrlPr>
            </m:fPr>
            <m:num>
              <m:sSub>
                <m:sSubPr>
                  <m:ctrlPr>
                    <w:rPr>
                      <w:rFonts w:ascii="Cambria Math" w:eastAsia="Microsoft JhengHei" w:hAnsi="Cambria Math" w:cs="Arial"/>
                      <w:color w:val="000000"/>
                      <w:sz w:val="20"/>
                      <w:szCs w:val="20"/>
                      <w:lang w:eastAsia="zh-TW"/>
                    </w:rPr>
                  </m:ctrlPr>
                </m:sSubPr>
                <m:e>
                  <m:r>
                    <w:rPr>
                      <w:rFonts w:ascii="Cambria Math" w:eastAsia="Microsoft JhengHei" w:hAnsi="Cambria Math" w:cs="Arial"/>
                      <w:color w:val="000000"/>
                      <w:sz w:val="20"/>
                      <w:szCs w:val="20"/>
                      <w:lang w:eastAsia="zh-TW"/>
                    </w:rPr>
                    <m:t>E</m:t>
                  </m:r>
                </m:e>
                <m:sub>
                  <m:r>
                    <w:rPr>
                      <w:rFonts w:ascii="Cambria Math" w:eastAsia="Microsoft JhengHei" w:hAnsi="Cambria Math" w:cs="Arial"/>
                      <w:color w:val="000000"/>
                      <w:sz w:val="20"/>
                      <w:szCs w:val="20"/>
                      <w:lang w:eastAsia="zh-TW"/>
                    </w:rPr>
                    <m:t>battery</m:t>
                  </m:r>
                </m:sub>
              </m:sSub>
            </m:num>
            <m:den>
              <m:sSub>
                <m:sSubPr>
                  <m:ctrlPr>
                    <w:rPr>
                      <w:rFonts w:ascii="Cambria Math" w:eastAsia="Microsoft JhengHei" w:hAnsi="Cambria Math" w:cs="Arial"/>
                      <w:color w:val="000000"/>
                      <w:sz w:val="20"/>
                      <w:szCs w:val="20"/>
                      <w:lang w:eastAsia="zh-TW"/>
                    </w:rPr>
                  </m:ctrlPr>
                </m:sSubPr>
                <m:e>
                  <m:r>
                    <w:rPr>
                      <w:rFonts w:ascii="Cambria Math" w:eastAsia="Microsoft JhengHei" w:hAnsi="Cambria Math" w:cs="Arial"/>
                      <w:color w:val="000000"/>
                      <w:sz w:val="20"/>
                      <w:szCs w:val="20"/>
                      <w:lang w:eastAsia="zh-TW"/>
                    </w:rPr>
                    <m:t>P</m:t>
                  </m:r>
                </m:e>
                <m:sub>
                  <m:r>
                    <w:rPr>
                      <w:rFonts w:ascii="Cambria Math" w:eastAsia="Microsoft JhengHei" w:hAnsi="Cambria Math" w:cs="Arial"/>
                      <w:color w:val="000000"/>
                      <w:sz w:val="20"/>
                      <w:szCs w:val="20"/>
                      <w:lang w:eastAsia="zh-TW"/>
                    </w:rPr>
                    <m:t>charger</m:t>
                  </m:r>
                </m:sub>
              </m:sSub>
              <m:r>
                <w:rPr>
                  <w:rFonts w:ascii="Cambria Math" w:eastAsia="Microsoft JhengHei" w:hAnsi="Cambria Math" w:cs="Arial"/>
                  <w:color w:val="000000"/>
                  <w:sz w:val="20"/>
                  <w:szCs w:val="20"/>
                  <w:lang w:eastAsia="zh-TW"/>
                </w:rPr>
                <m:t>×η</m:t>
              </m:r>
            </m:den>
          </m:f>
          <m:r>
            <m:rPr>
              <m:sty m:val="p"/>
            </m:rPr>
            <w:rPr>
              <w:rFonts w:ascii="Arial" w:eastAsia="Microsoft JhengHei" w:hAnsi="Arial" w:cs="Arial"/>
              <w:color w:val="000000"/>
              <w:sz w:val="20"/>
              <w:szCs w:val="20"/>
              <w:lang w:eastAsia="zh-TW"/>
            </w:rPr>
            <w:br/>
          </m:r>
        </m:oMath>
      </m:oMathPara>
    </w:p>
    <w:p w14:paraId="2131F07B" w14:textId="77777777" w:rsidR="00661DEE" w:rsidRPr="00661DEE" w:rsidRDefault="00661DEE" w:rsidP="00661DEE">
      <w:pPr>
        <w:rPr>
          <w:rFonts w:ascii="Arial" w:eastAsia="Microsoft JhengHei" w:hAnsi="Arial" w:cs="Arial"/>
          <w:color w:val="000000"/>
          <w:sz w:val="20"/>
          <w:szCs w:val="20"/>
          <w:lang w:eastAsia="zh-TW"/>
        </w:rPr>
      </w:pPr>
      <w:r w:rsidRPr="00661DEE">
        <w:rPr>
          <w:rFonts w:ascii="Arial" w:eastAsia="Microsoft JhengHei" w:hAnsi="Arial" w:cs="Arial"/>
          <w:color w:val="000000"/>
          <w:sz w:val="20"/>
          <w:szCs w:val="20"/>
          <w:lang w:eastAsia="zh-TW"/>
        </w:rPr>
        <w:t>Assuming 93% efficiency:</w:t>
      </w:r>
    </w:p>
    <w:p w14:paraId="13E370A8" w14:textId="211EAF2C" w:rsidR="00661DEE" w:rsidRPr="00661DEE" w:rsidRDefault="00661DEE" w:rsidP="00661DEE">
      <w:pPr>
        <w:rPr>
          <w:rFonts w:ascii="Arial" w:eastAsia="Microsoft JhengHei" w:hAnsi="Arial" w:cs="Arial"/>
          <w:color w:val="000000"/>
          <w:sz w:val="20"/>
          <w:szCs w:val="20"/>
          <w:lang w:eastAsia="zh-TW"/>
        </w:rPr>
      </w:pPr>
      <m:oMathPara>
        <m:oMath>
          <m:r>
            <w:rPr>
              <w:rFonts w:ascii="Cambria Math" w:eastAsia="Microsoft JhengHei" w:hAnsi="Cambria Math" w:cs="Arial"/>
              <w:color w:val="000000"/>
              <w:sz w:val="20"/>
              <w:szCs w:val="20"/>
              <w:lang w:eastAsia="zh-TW"/>
            </w:rPr>
            <m:t>t=</m:t>
          </m:r>
          <m:f>
            <m:fPr>
              <m:ctrlPr>
                <w:rPr>
                  <w:rFonts w:ascii="Cambria Math" w:eastAsia="Microsoft JhengHei" w:hAnsi="Cambria Math" w:cs="Arial"/>
                  <w:color w:val="000000"/>
                  <w:sz w:val="20"/>
                  <w:szCs w:val="20"/>
                  <w:lang w:eastAsia="zh-TW"/>
                </w:rPr>
              </m:ctrlPr>
            </m:fPr>
            <m:num>
              <m:r>
                <w:rPr>
                  <w:rFonts w:ascii="Cambria Math" w:eastAsia="Microsoft JhengHei" w:hAnsi="Cambria Math" w:cs="Arial"/>
                  <w:color w:val="000000"/>
                  <w:sz w:val="20"/>
                  <w:szCs w:val="20"/>
                  <w:lang w:eastAsia="zh-TW"/>
                </w:rPr>
                <m:t>1000</m:t>
              </m:r>
            </m:num>
            <m:den>
              <m:r>
                <w:rPr>
                  <w:rFonts w:ascii="Cambria Math" w:eastAsia="Microsoft JhengHei" w:hAnsi="Cambria Math" w:cs="Arial"/>
                  <w:color w:val="000000"/>
                  <w:sz w:val="20"/>
                  <w:szCs w:val="20"/>
                  <w:lang w:eastAsia="zh-TW"/>
                </w:rPr>
                <m:t>800×0.93</m:t>
              </m:r>
            </m:den>
          </m:f>
          <m:r>
            <w:rPr>
              <w:rFonts w:ascii="Cambria Math" w:eastAsia="Microsoft JhengHei" w:hAnsi="Cambria Math" w:cs="Arial"/>
              <w:color w:val="000000"/>
              <w:sz w:val="20"/>
              <w:szCs w:val="20"/>
              <w:lang w:eastAsia="zh-TW"/>
            </w:rPr>
            <m:t>=1.34</m:t>
          </m:r>
          <m:r>
            <m:rPr>
              <m:nor/>
            </m:rPr>
            <w:rPr>
              <w:rFonts w:ascii="Arial" w:eastAsia="Microsoft JhengHei" w:hAnsi="Arial" w:cs="Arial"/>
              <w:color w:val="000000"/>
              <w:sz w:val="20"/>
              <w:szCs w:val="20"/>
              <w:lang w:eastAsia="zh-TW"/>
            </w:rPr>
            <m:t xml:space="preserve"> hours</m:t>
          </m:r>
          <m:r>
            <m:rPr>
              <m:sty m:val="p"/>
            </m:rPr>
            <w:rPr>
              <w:rFonts w:ascii="Arial" w:eastAsia="Microsoft JhengHei" w:hAnsi="Arial" w:cs="Arial"/>
              <w:color w:val="000000"/>
              <w:sz w:val="20"/>
              <w:szCs w:val="20"/>
              <w:lang w:eastAsia="zh-TW"/>
            </w:rPr>
            <w:br/>
          </m:r>
        </m:oMath>
      </m:oMathPara>
    </w:p>
    <w:p w14:paraId="1765ABEF" w14:textId="77777777" w:rsidR="00661DEE" w:rsidRPr="00661DEE" w:rsidRDefault="00661DEE" w:rsidP="00661DEE">
      <w:pPr>
        <w:rPr>
          <w:rFonts w:ascii="Arial" w:eastAsia="Microsoft JhengHei" w:hAnsi="Arial" w:cs="Arial"/>
          <w:color w:val="000000"/>
          <w:sz w:val="20"/>
          <w:szCs w:val="20"/>
          <w:lang w:eastAsia="zh-TW"/>
        </w:rPr>
      </w:pPr>
      <w:r w:rsidRPr="00661DEE">
        <w:rPr>
          <w:rFonts w:ascii="Arial" w:eastAsia="Microsoft JhengHei" w:hAnsi="Arial" w:cs="Arial"/>
          <w:color w:val="000000"/>
          <w:sz w:val="20"/>
          <w:szCs w:val="20"/>
          <w:lang w:eastAsia="zh-TW"/>
        </w:rPr>
        <w:t>This still represents only the constant-current phase approximation.</w:t>
      </w:r>
    </w:p>
    <w:p w14:paraId="52A7EC4A" w14:textId="77777777" w:rsidR="00FF7574" w:rsidRDefault="00FF7574" w:rsidP="004A3524">
      <w:pPr>
        <w:rPr>
          <w:rFonts w:ascii="Arial" w:eastAsia="Microsoft JhengHei" w:hAnsi="Arial" w:cs="Arial"/>
          <w:color w:val="000000"/>
          <w:sz w:val="20"/>
          <w:szCs w:val="20"/>
          <w:lang w:eastAsia="zh-TW"/>
        </w:rPr>
      </w:pPr>
    </w:p>
    <w:p w14:paraId="0885E0FB" w14:textId="67A7B3FA" w:rsidR="00B6250A" w:rsidRDefault="00B6250A" w:rsidP="00B6250A">
      <w:pPr>
        <w:pStyle w:val="Heading4"/>
        <w:rPr>
          <w:lang w:eastAsia="zh-TW"/>
        </w:rPr>
      </w:pPr>
      <w:r w:rsidRPr="00B6250A">
        <w:rPr>
          <w:lang w:eastAsia="zh-TW"/>
        </w:rPr>
        <w:t>CC–CV Tapering Effect</w:t>
      </w:r>
    </w:p>
    <w:p w14:paraId="02212FF3" w14:textId="77777777" w:rsidR="00B23332" w:rsidRDefault="00B23332" w:rsidP="00B23332">
      <w:pPr>
        <w:rPr>
          <w:rFonts w:ascii="Arial" w:eastAsia="Microsoft JhengHei" w:hAnsi="Arial" w:cs="Arial"/>
          <w:color w:val="000000"/>
          <w:sz w:val="20"/>
          <w:szCs w:val="20"/>
          <w:lang w:eastAsia="zh-TW"/>
        </w:rPr>
      </w:pPr>
      <w:r w:rsidRPr="00B23332">
        <w:rPr>
          <w:rFonts w:ascii="Arial" w:eastAsia="Microsoft JhengHei" w:hAnsi="Arial" w:cs="Arial"/>
          <w:color w:val="000000"/>
          <w:sz w:val="20"/>
          <w:szCs w:val="20"/>
          <w:lang w:eastAsia="zh-TW"/>
        </w:rPr>
        <w:t>Most lithium battery systems employ a Constant Current–Constant Voltage (CC–CV) charging profile. During the initial CC phase, the battery charges at a fixed current. Once the pack reaches its maximum voltage threshold, the charger transitions to constant-voltage mode, and current gradually decreases.</w:t>
      </w:r>
    </w:p>
    <w:p w14:paraId="371D33BE" w14:textId="77777777" w:rsidR="00B23332" w:rsidRPr="00B23332" w:rsidRDefault="00B23332" w:rsidP="00B23332">
      <w:pPr>
        <w:rPr>
          <w:rFonts w:ascii="Arial" w:eastAsia="Microsoft JhengHei" w:hAnsi="Arial" w:cs="Arial"/>
          <w:color w:val="000000"/>
          <w:sz w:val="20"/>
          <w:szCs w:val="20"/>
          <w:lang w:eastAsia="zh-TW"/>
        </w:rPr>
      </w:pPr>
    </w:p>
    <w:p w14:paraId="4E3937CC" w14:textId="77777777" w:rsidR="00B23332" w:rsidRPr="00B23332" w:rsidRDefault="00B23332" w:rsidP="00B23332">
      <w:pPr>
        <w:rPr>
          <w:rFonts w:ascii="Arial" w:eastAsia="Microsoft JhengHei" w:hAnsi="Arial" w:cs="Arial"/>
          <w:color w:val="000000"/>
          <w:sz w:val="20"/>
          <w:szCs w:val="20"/>
          <w:lang w:eastAsia="zh-TW"/>
        </w:rPr>
      </w:pPr>
      <w:r w:rsidRPr="00B23332">
        <w:rPr>
          <w:rFonts w:ascii="Arial" w:eastAsia="Microsoft JhengHei" w:hAnsi="Arial" w:cs="Arial"/>
          <w:color w:val="000000"/>
          <w:sz w:val="20"/>
          <w:szCs w:val="20"/>
          <w:lang w:eastAsia="zh-TW"/>
        </w:rPr>
        <w:t>In the CV phase, charging current typically follows an exponential decay:</w:t>
      </w:r>
    </w:p>
    <w:p w14:paraId="041E61A3" w14:textId="141C9EE7" w:rsidR="00B23332" w:rsidRPr="00B23332" w:rsidRDefault="00B23332" w:rsidP="00B23332">
      <w:pPr>
        <w:rPr>
          <w:rFonts w:ascii="Arial" w:eastAsia="Microsoft JhengHei" w:hAnsi="Arial" w:cs="Arial"/>
          <w:color w:val="000000"/>
          <w:sz w:val="20"/>
          <w:szCs w:val="20"/>
          <w:lang w:eastAsia="zh-TW"/>
        </w:rPr>
      </w:pPr>
      <m:oMathPara>
        <m:oMath>
          <m:r>
            <w:rPr>
              <w:rFonts w:ascii="Cambria Math" w:eastAsia="Microsoft JhengHei" w:hAnsi="Cambria Math" w:cs="Arial"/>
              <w:color w:val="000000"/>
              <w:sz w:val="20"/>
              <w:szCs w:val="20"/>
              <w:lang w:eastAsia="zh-TW"/>
            </w:rPr>
            <w:lastRenderedPageBreak/>
            <m:t>I(t)=</m:t>
          </m:r>
          <m:sSub>
            <m:sSubPr>
              <m:ctrlPr>
                <w:rPr>
                  <w:rFonts w:ascii="Cambria Math" w:eastAsia="Microsoft JhengHei" w:hAnsi="Cambria Math" w:cs="Arial"/>
                  <w:color w:val="000000"/>
                  <w:sz w:val="20"/>
                  <w:szCs w:val="20"/>
                  <w:lang w:eastAsia="zh-TW"/>
                </w:rPr>
              </m:ctrlPr>
            </m:sSubPr>
            <m:e>
              <m:r>
                <w:rPr>
                  <w:rFonts w:ascii="Cambria Math" w:eastAsia="Microsoft JhengHei" w:hAnsi="Cambria Math" w:cs="Arial"/>
                  <w:color w:val="000000"/>
                  <w:sz w:val="20"/>
                  <w:szCs w:val="20"/>
                  <w:lang w:eastAsia="zh-TW"/>
                </w:rPr>
                <m:t>I</m:t>
              </m:r>
            </m:e>
            <m:sub>
              <m:r>
                <w:rPr>
                  <w:rFonts w:ascii="Cambria Math" w:eastAsia="Microsoft JhengHei" w:hAnsi="Cambria Math" w:cs="Arial"/>
                  <w:color w:val="000000"/>
                  <w:sz w:val="20"/>
                  <w:szCs w:val="20"/>
                  <w:lang w:eastAsia="zh-TW"/>
                </w:rPr>
                <m:t>0</m:t>
              </m:r>
            </m:sub>
          </m:sSub>
          <m:sSup>
            <m:sSupPr>
              <m:ctrlPr>
                <w:rPr>
                  <w:rFonts w:ascii="Cambria Math" w:eastAsia="Microsoft JhengHei" w:hAnsi="Cambria Math" w:cs="Arial"/>
                  <w:color w:val="000000"/>
                  <w:sz w:val="20"/>
                  <w:szCs w:val="20"/>
                  <w:lang w:eastAsia="zh-TW"/>
                </w:rPr>
              </m:ctrlPr>
            </m:sSupPr>
            <m:e>
              <m:r>
                <w:rPr>
                  <w:rFonts w:ascii="Cambria Math" w:eastAsia="Microsoft JhengHei" w:hAnsi="Cambria Math" w:cs="Arial"/>
                  <w:color w:val="000000"/>
                  <w:sz w:val="20"/>
                  <w:szCs w:val="20"/>
                  <w:lang w:eastAsia="zh-TW"/>
                </w:rPr>
                <m:t>e</m:t>
              </m:r>
            </m:e>
            <m:sup>
              <m:r>
                <w:rPr>
                  <w:rFonts w:ascii="Cambria Math" w:eastAsia="Microsoft JhengHei" w:hAnsi="Cambria Math" w:cs="Arial"/>
                  <w:color w:val="000000"/>
                  <w:sz w:val="20"/>
                  <w:szCs w:val="20"/>
                  <w:lang w:eastAsia="zh-TW"/>
                </w:rPr>
                <m:t>-kt</m:t>
              </m:r>
            </m:sup>
          </m:sSup>
          <m:r>
            <m:rPr>
              <m:sty m:val="p"/>
            </m:rPr>
            <w:rPr>
              <w:rFonts w:ascii="Arial" w:eastAsia="Microsoft JhengHei" w:hAnsi="Arial" w:cs="Arial"/>
              <w:color w:val="000000"/>
              <w:sz w:val="20"/>
              <w:szCs w:val="20"/>
              <w:lang w:eastAsia="zh-TW"/>
            </w:rPr>
            <w:br/>
          </m:r>
        </m:oMath>
      </m:oMathPara>
    </w:p>
    <w:p w14:paraId="1C944A23" w14:textId="77777777" w:rsidR="00B23332" w:rsidRPr="00B23332" w:rsidRDefault="00B23332" w:rsidP="00B23332">
      <w:pPr>
        <w:rPr>
          <w:rFonts w:ascii="Arial" w:eastAsia="Microsoft JhengHei" w:hAnsi="Arial" w:cs="Arial"/>
          <w:color w:val="000000"/>
          <w:sz w:val="20"/>
          <w:szCs w:val="20"/>
          <w:lang w:eastAsia="zh-TW"/>
        </w:rPr>
      </w:pPr>
      <w:r w:rsidRPr="00B23332">
        <w:rPr>
          <w:rFonts w:ascii="Arial" w:eastAsia="Microsoft JhengHei" w:hAnsi="Arial" w:cs="Arial"/>
          <w:color w:val="000000"/>
          <w:sz w:val="20"/>
          <w:szCs w:val="20"/>
          <w:lang w:eastAsia="zh-TW"/>
        </w:rPr>
        <w:t>Charging termination commonly occurs when current drops below 0.05C to 0.1C.</w:t>
      </w:r>
    </w:p>
    <w:p w14:paraId="7FECE2B9" w14:textId="77777777" w:rsidR="00B23332" w:rsidRPr="00B23332" w:rsidRDefault="00B23332" w:rsidP="00B23332">
      <w:pPr>
        <w:rPr>
          <w:rFonts w:ascii="Arial" w:eastAsia="Microsoft JhengHei" w:hAnsi="Arial" w:cs="Arial"/>
          <w:color w:val="000000"/>
          <w:sz w:val="20"/>
          <w:szCs w:val="20"/>
          <w:lang w:eastAsia="zh-TW"/>
        </w:rPr>
      </w:pPr>
      <w:r w:rsidRPr="00B23332">
        <w:rPr>
          <w:rFonts w:ascii="Arial" w:eastAsia="Microsoft JhengHei" w:hAnsi="Arial" w:cs="Arial"/>
          <w:color w:val="000000"/>
          <w:sz w:val="20"/>
          <w:szCs w:val="20"/>
          <w:lang w:eastAsia="zh-TW"/>
        </w:rPr>
        <w:t>Because current tapers significantly above approximately 80% State of Charge (SoC), the final 20% of charging can account for 25–40% of total charging time. This tapering behavior is intentionally implemented to protect battery health and prevent overvoltage stress.</w:t>
      </w:r>
    </w:p>
    <w:p w14:paraId="2F4E5DCB" w14:textId="77777777" w:rsidR="00B6250A" w:rsidRDefault="00B6250A" w:rsidP="004A3524">
      <w:pPr>
        <w:rPr>
          <w:rFonts w:ascii="Arial" w:eastAsia="Microsoft JhengHei" w:hAnsi="Arial" w:cs="Arial"/>
          <w:color w:val="000000"/>
          <w:sz w:val="20"/>
          <w:szCs w:val="20"/>
          <w:lang w:eastAsia="zh-TW"/>
        </w:rPr>
      </w:pPr>
    </w:p>
    <w:p w14:paraId="3EA87BEE" w14:textId="77777777" w:rsidR="00321AF9" w:rsidRPr="00321AF9" w:rsidRDefault="00321AF9" w:rsidP="00321AF9">
      <w:pPr>
        <w:pStyle w:val="Heading4"/>
        <w:rPr>
          <w:lang w:eastAsia="zh-TW"/>
        </w:rPr>
      </w:pPr>
      <w:r w:rsidRPr="00321AF9">
        <w:rPr>
          <w:lang w:eastAsia="zh-TW"/>
        </w:rPr>
        <w:t>System-Level Influences</w:t>
      </w:r>
    </w:p>
    <w:p w14:paraId="60A72E34" w14:textId="77777777" w:rsidR="00321AF9" w:rsidRPr="00321AF9" w:rsidRDefault="00321AF9" w:rsidP="00321AF9">
      <w:pPr>
        <w:rPr>
          <w:rFonts w:ascii="Arial" w:eastAsia="Microsoft JhengHei" w:hAnsi="Arial" w:cs="Arial"/>
          <w:color w:val="000000"/>
          <w:sz w:val="20"/>
          <w:szCs w:val="20"/>
          <w:lang w:eastAsia="zh-TW"/>
        </w:rPr>
      </w:pPr>
      <w:r w:rsidRPr="00321AF9">
        <w:rPr>
          <w:rFonts w:ascii="Arial" w:eastAsia="Microsoft JhengHei" w:hAnsi="Arial" w:cs="Arial"/>
          <w:color w:val="000000"/>
          <w:sz w:val="20"/>
          <w:szCs w:val="20"/>
          <w:lang w:eastAsia="zh-TW"/>
        </w:rPr>
        <w:t>Beyond electrical efficiency and charging profile behavior, several real-world factors further extend charging duration:</w:t>
      </w:r>
    </w:p>
    <w:p w14:paraId="08A46B71" w14:textId="77777777" w:rsidR="00321AF9" w:rsidRPr="00321AF9" w:rsidRDefault="00321AF9" w:rsidP="00321AF9">
      <w:pPr>
        <w:numPr>
          <w:ilvl w:val="0"/>
          <w:numId w:val="32"/>
        </w:numPr>
        <w:rPr>
          <w:rFonts w:ascii="Arial" w:eastAsia="Microsoft JhengHei" w:hAnsi="Arial" w:cs="Arial"/>
          <w:color w:val="000000"/>
          <w:sz w:val="20"/>
          <w:szCs w:val="20"/>
          <w:lang w:eastAsia="zh-TW"/>
        </w:rPr>
      </w:pPr>
      <w:r w:rsidRPr="00321AF9">
        <w:rPr>
          <w:rFonts w:ascii="Arial" w:eastAsia="Microsoft JhengHei" w:hAnsi="Arial" w:cs="Arial"/>
          <w:color w:val="000000"/>
          <w:sz w:val="20"/>
          <w:szCs w:val="20"/>
          <w:lang w:eastAsia="zh-TW"/>
        </w:rPr>
        <w:t>Battery chemistry and allowable C-rate</w:t>
      </w:r>
    </w:p>
    <w:p w14:paraId="26BA8CC5" w14:textId="77777777" w:rsidR="00321AF9" w:rsidRPr="00321AF9" w:rsidRDefault="00321AF9" w:rsidP="00321AF9">
      <w:pPr>
        <w:numPr>
          <w:ilvl w:val="0"/>
          <w:numId w:val="32"/>
        </w:numPr>
        <w:rPr>
          <w:rFonts w:ascii="Arial" w:eastAsia="Microsoft JhengHei" w:hAnsi="Arial" w:cs="Arial"/>
          <w:color w:val="000000"/>
          <w:sz w:val="20"/>
          <w:szCs w:val="20"/>
          <w:lang w:eastAsia="zh-TW"/>
        </w:rPr>
      </w:pPr>
      <w:r w:rsidRPr="00321AF9">
        <w:rPr>
          <w:rFonts w:ascii="Arial" w:eastAsia="Microsoft JhengHei" w:hAnsi="Arial" w:cs="Arial"/>
          <w:color w:val="000000"/>
          <w:sz w:val="20"/>
          <w:szCs w:val="20"/>
          <w:lang w:eastAsia="zh-TW"/>
        </w:rPr>
        <w:t>Ambient temperature effects on charge acceptance</w:t>
      </w:r>
    </w:p>
    <w:p w14:paraId="5DB71650" w14:textId="77777777" w:rsidR="00321AF9" w:rsidRPr="00321AF9" w:rsidRDefault="00321AF9" w:rsidP="00321AF9">
      <w:pPr>
        <w:numPr>
          <w:ilvl w:val="0"/>
          <w:numId w:val="32"/>
        </w:numPr>
        <w:rPr>
          <w:rFonts w:ascii="Arial" w:eastAsia="Microsoft JhengHei" w:hAnsi="Arial" w:cs="Arial"/>
          <w:color w:val="000000"/>
          <w:sz w:val="20"/>
          <w:szCs w:val="20"/>
          <w:lang w:eastAsia="zh-TW"/>
        </w:rPr>
      </w:pPr>
      <w:r w:rsidRPr="00321AF9">
        <w:rPr>
          <w:rFonts w:ascii="Arial" w:eastAsia="Microsoft JhengHei" w:hAnsi="Arial" w:cs="Arial"/>
          <w:color w:val="000000"/>
          <w:sz w:val="20"/>
          <w:szCs w:val="20"/>
          <w:lang w:eastAsia="zh-TW"/>
        </w:rPr>
        <w:t>Cable and connector voltage drop</w:t>
      </w:r>
    </w:p>
    <w:p w14:paraId="53DFF678" w14:textId="77777777" w:rsidR="00321AF9" w:rsidRPr="00321AF9" w:rsidRDefault="00321AF9" w:rsidP="00321AF9">
      <w:pPr>
        <w:numPr>
          <w:ilvl w:val="0"/>
          <w:numId w:val="32"/>
        </w:numPr>
        <w:rPr>
          <w:rFonts w:ascii="Arial" w:eastAsia="Microsoft JhengHei" w:hAnsi="Arial" w:cs="Arial"/>
          <w:color w:val="000000"/>
          <w:sz w:val="20"/>
          <w:szCs w:val="20"/>
          <w:lang w:eastAsia="zh-TW"/>
        </w:rPr>
      </w:pPr>
      <w:r w:rsidRPr="00321AF9">
        <w:rPr>
          <w:rFonts w:ascii="Arial" w:eastAsia="Microsoft JhengHei" w:hAnsi="Arial" w:cs="Arial"/>
          <w:color w:val="000000"/>
          <w:sz w:val="20"/>
          <w:szCs w:val="20"/>
          <w:lang w:eastAsia="zh-TW"/>
        </w:rPr>
        <w:t>Internal battery resistance growth with aging</w:t>
      </w:r>
    </w:p>
    <w:p w14:paraId="51FF39A7" w14:textId="77777777" w:rsidR="00321AF9" w:rsidRPr="00321AF9" w:rsidRDefault="00321AF9" w:rsidP="00321AF9">
      <w:pPr>
        <w:numPr>
          <w:ilvl w:val="0"/>
          <w:numId w:val="32"/>
        </w:numPr>
        <w:rPr>
          <w:rFonts w:ascii="Arial" w:eastAsia="Microsoft JhengHei" w:hAnsi="Arial" w:cs="Arial"/>
          <w:color w:val="000000"/>
          <w:sz w:val="20"/>
          <w:szCs w:val="20"/>
          <w:lang w:eastAsia="zh-TW"/>
        </w:rPr>
      </w:pPr>
      <w:r w:rsidRPr="00321AF9">
        <w:rPr>
          <w:rFonts w:ascii="Arial" w:eastAsia="Microsoft JhengHei" w:hAnsi="Arial" w:cs="Arial"/>
          <w:color w:val="000000"/>
          <w:sz w:val="20"/>
          <w:szCs w:val="20"/>
          <w:lang w:eastAsia="zh-TW"/>
        </w:rPr>
        <w:t>Parasitic loads active during charging</w:t>
      </w:r>
    </w:p>
    <w:p w14:paraId="47539043" w14:textId="77777777" w:rsidR="00321AF9" w:rsidRPr="00321AF9" w:rsidRDefault="00321AF9" w:rsidP="00321AF9">
      <w:pPr>
        <w:numPr>
          <w:ilvl w:val="0"/>
          <w:numId w:val="32"/>
        </w:numPr>
        <w:rPr>
          <w:rFonts w:ascii="Arial" w:eastAsia="Microsoft JhengHei" w:hAnsi="Arial" w:cs="Arial"/>
          <w:color w:val="000000"/>
          <w:sz w:val="20"/>
          <w:szCs w:val="20"/>
          <w:lang w:eastAsia="zh-TW"/>
        </w:rPr>
      </w:pPr>
      <w:r w:rsidRPr="00321AF9">
        <w:rPr>
          <w:rFonts w:ascii="Arial" w:eastAsia="Microsoft JhengHei" w:hAnsi="Arial" w:cs="Arial"/>
          <w:color w:val="000000"/>
          <w:sz w:val="20"/>
          <w:szCs w:val="20"/>
          <w:lang w:eastAsia="zh-TW"/>
        </w:rPr>
        <w:t>BMS-imposed current limitations</w:t>
      </w:r>
    </w:p>
    <w:p w14:paraId="0B1F7377" w14:textId="77777777" w:rsidR="005D120E" w:rsidRDefault="005D120E" w:rsidP="00321AF9">
      <w:pPr>
        <w:rPr>
          <w:rFonts w:ascii="Arial" w:eastAsia="Microsoft JhengHei" w:hAnsi="Arial" w:cs="Arial"/>
          <w:color w:val="000000"/>
          <w:sz w:val="20"/>
          <w:szCs w:val="20"/>
          <w:lang w:eastAsia="zh-TW"/>
        </w:rPr>
      </w:pPr>
    </w:p>
    <w:p w14:paraId="47CF6FD4" w14:textId="286A6AAE" w:rsidR="00C37A4C" w:rsidRDefault="00C37A4C" w:rsidP="00321AF9">
      <w:pPr>
        <w:pBdr>
          <w:top w:val="single" w:sz="12" w:space="1" w:color="auto"/>
          <w:bottom w:val="single" w:sz="12" w:space="1" w:color="auto"/>
        </w:pBdr>
        <w:rPr>
          <w:rFonts w:ascii="Arial" w:eastAsia="Microsoft JhengHei" w:hAnsi="Arial" w:cs="Arial"/>
          <w:color w:val="000000"/>
          <w:sz w:val="20"/>
          <w:szCs w:val="20"/>
          <w:lang w:eastAsia="zh-TW"/>
        </w:rPr>
      </w:pPr>
      <w:r w:rsidRPr="00C37A4C">
        <w:rPr>
          <w:rFonts w:ascii="Arial" w:eastAsia="Microsoft JhengHei" w:hAnsi="Arial" w:cs="Arial"/>
          <w:color w:val="000000"/>
          <w:sz w:val="20"/>
          <w:szCs w:val="20"/>
          <w:lang w:eastAsia="zh-TW"/>
        </w:rPr>
        <w:t>In real-world applications, actual charging time is typically 15–40% longer than ideal calculations due to efficiency losses and CC–CV tapering behavior.</w:t>
      </w:r>
    </w:p>
    <w:p w14:paraId="3597FEA3" w14:textId="77777777" w:rsidR="009F7251" w:rsidRPr="004A3524" w:rsidRDefault="009F7251" w:rsidP="004A3524">
      <w:pPr>
        <w:rPr>
          <w:rFonts w:ascii="Arial" w:eastAsia="Microsoft JhengHei" w:hAnsi="Arial" w:cs="Arial"/>
          <w:color w:val="000000"/>
          <w:sz w:val="20"/>
          <w:szCs w:val="20"/>
          <w:lang w:eastAsia="zh-TW"/>
        </w:rPr>
      </w:pPr>
    </w:p>
    <w:p w14:paraId="280E0EAE" w14:textId="3AAA41B8" w:rsidR="004A3524" w:rsidRPr="004A3524" w:rsidRDefault="00A80047" w:rsidP="007C777C">
      <w:pPr>
        <w:pStyle w:val="Heading3"/>
        <w:rPr>
          <w:lang w:eastAsia="zh-TW"/>
        </w:rPr>
      </w:pPr>
      <w:bookmarkStart w:id="4" w:name="_Toc228265331"/>
      <w:r>
        <w:rPr>
          <w:rFonts w:eastAsia="Microsoft JhengHei" w:hint="eastAsia"/>
          <w:lang w:eastAsia="zh-TW"/>
        </w:rPr>
        <w:t xml:space="preserve">3. </w:t>
      </w:r>
      <w:r w:rsidR="004A3524" w:rsidRPr="004A3524">
        <w:rPr>
          <w:lang w:eastAsia="zh-TW"/>
        </w:rPr>
        <w:t>METHOD OF CHARGING CONTROL</w:t>
      </w:r>
      <w:bookmarkEnd w:id="4"/>
    </w:p>
    <w:p w14:paraId="3E55F710" w14:textId="77777777" w:rsidR="004A3524" w:rsidRDefault="004A3524" w:rsidP="004A3524">
      <w:pPr>
        <w:rPr>
          <w:rFonts w:ascii="Arial" w:eastAsia="Microsoft JhengHei" w:hAnsi="Arial" w:cs="Arial"/>
          <w:color w:val="000000"/>
          <w:sz w:val="20"/>
          <w:szCs w:val="20"/>
          <w:lang w:eastAsia="zh-TW"/>
        </w:rPr>
      </w:pPr>
      <w:r w:rsidRPr="004A3524">
        <w:rPr>
          <w:rFonts w:ascii="Arial" w:eastAsia="Microsoft JhengHei" w:hAnsi="Arial" w:cs="Arial"/>
          <w:color w:val="000000"/>
          <w:sz w:val="20"/>
          <w:szCs w:val="20"/>
          <w:lang w:eastAsia="zh-TW"/>
        </w:rPr>
        <w:t>There are two common approaches to battery charging control:</w:t>
      </w:r>
    </w:p>
    <w:p w14:paraId="30F6D0D0" w14:textId="77777777" w:rsidR="007C777C" w:rsidRPr="004A3524" w:rsidRDefault="007C777C" w:rsidP="004A3524">
      <w:pPr>
        <w:rPr>
          <w:rFonts w:ascii="Arial" w:eastAsia="Microsoft JhengHei" w:hAnsi="Arial" w:cs="Arial"/>
          <w:color w:val="000000"/>
          <w:sz w:val="20"/>
          <w:szCs w:val="20"/>
          <w:lang w:eastAsia="zh-TW"/>
        </w:rPr>
      </w:pPr>
    </w:p>
    <w:p w14:paraId="02F3F017" w14:textId="5B072170" w:rsidR="004A3524" w:rsidRPr="004A3524" w:rsidRDefault="004A3524" w:rsidP="00A80047">
      <w:pPr>
        <w:pStyle w:val="Heading4"/>
        <w:numPr>
          <w:ilvl w:val="1"/>
          <w:numId w:val="35"/>
        </w:numPr>
        <w:rPr>
          <w:lang w:eastAsia="zh-TW"/>
        </w:rPr>
      </w:pPr>
      <w:r w:rsidRPr="004A3524">
        <w:rPr>
          <w:lang w:eastAsia="zh-TW"/>
        </w:rPr>
        <w:t>Plug-and-Play Charging</w:t>
      </w:r>
    </w:p>
    <w:p w14:paraId="4F906198" w14:textId="77777777" w:rsidR="0074733E" w:rsidRDefault="0074733E" w:rsidP="00831082">
      <w:pPr>
        <w:rPr>
          <w:lang w:eastAsia="zh-TW"/>
        </w:rPr>
      </w:pPr>
    </w:p>
    <w:p w14:paraId="48249FA0" w14:textId="77777777" w:rsidR="00831082" w:rsidRPr="00831082" w:rsidRDefault="00831082" w:rsidP="00831082">
      <w:pPr>
        <w:rPr>
          <w:sz w:val="20"/>
          <w:szCs w:val="20"/>
          <w:lang w:eastAsia="zh-TW"/>
        </w:rPr>
      </w:pPr>
      <w:r w:rsidRPr="00831082">
        <w:rPr>
          <w:sz w:val="20"/>
          <w:szCs w:val="20"/>
          <w:lang w:eastAsia="zh-TW"/>
        </w:rPr>
        <w:t>Plug-and-play charging refers to a control architecture in which the charger operates based on a predefined and fixed charging profile without real-time communication with the battery pack. Once the battery is connected, the charger automatically initiates charging according to preset voltage and current parameters.</w:t>
      </w:r>
    </w:p>
    <w:p w14:paraId="400C891A" w14:textId="77777777" w:rsidR="00831082" w:rsidRPr="00831082" w:rsidRDefault="00831082" w:rsidP="00831082">
      <w:pPr>
        <w:rPr>
          <w:sz w:val="20"/>
          <w:szCs w:val="20"/>
          <w:lang w:eastAsia="zh-TW"/>
        </w:rPr>
      </w:pPr>
    </w:p>
    <w:p w14:paraId="3BF48B54" w14:textId="77777777" w:rsidR="00831082" w:rsidRPr="00831082" w:rsidRDefault="00831082" w:rsidP="00831082">
      <w:pPr>
        <w:rPr>
          <w:sz w:val="20"/>
          <w:szCs w:val="20"/>
          <w:lang w:eastAsia="zh-TW"/>
        </w:rPr>
      </w:pPr>
      <w:r w:rsidRPr="00831082">
        <w:rPr>
          <w:sz w:val="20"/>
          <w:szCs w:val="20"/>
          <w:lang w:eastAsia="zh-TW"/>
        </w:rPr>
        <w:t xml:space="preserve">Because no communication interface such as CAN or RS485 is required, system integration is straightforward. The charger does not depend on protocol matching, firmware coordination, or BMS-driven parameter updates. This simplifies electrical design and reduces development </w:t>
      </w:r>
      <w:r w:rsidRPr="00831082">
        <w:rPr>
          <w:sz w:val="20"/>
          <w:szCs w:val="20"/>
          <w:lang w:eastAsia="zh-TW"/>
        </w:rPr>
        <w:lastRenderedPageBreak/>
        <w:t>effort, making plug-and-play charging particularly suitable for lead-acid batteries and lithium packs with fixed charging specifications.</w:t>
      </w:r>
    </w:p>
    <w:p w14:paraId="2F91EA09" w14:textId="77777777" w:rsidR="00831082" w:rsidRPr="00831082" w:rsidRDefault="00831082" w:rsidP="00831082">
      <w:pPr>
        <w:rPr>
          <w:sz w:val="20"/>
          <w:szCs w:val="20"/>
          <w:lang w:eastAsia="zh-TW"/>
        </w:rPr>
      </w:pPr>
    </w:p>
    <w:p w14:paraId="70144B63" w14:textId="0BCC30EB" w:rsidR="00831082" w:rsidRPr="00831082" w:rsidRDefault="00831082" w:rsidP="00831082">
      <w:pPr>
        <w:rPr>
          <w:sz w:val="20"/>
          <w:szCs w:val="20"/>
          <w:lang w:eastAsia="zh-TW"/>
        </w:rPr>
      </w:pPr>
      <w:r w:rsidRPr="00831082">
        <w:rPr>
          <w:sz w:val="20"/>
          <w:szCs w:val="20"/>
          <w:lang w:eastAsia="zh-TW"/>
        </w:rPr>
        <w:t>However, the absence of dynamic feedback also limits adaptability. The charger cannot respond to real-time battery conditions such as temperature variation, state-of-charge changes, or aging-related internal resistance increases. As a result, charging behavior remains constant regardless of battery health or environmental conditions, which may reduce optimization potential in advanced lithium battery systems.</w:t>
      </w:r>
    </w:p>
    <w:p w14:paraId="535F9F16" w14:textId="4C06CF47" w:rsidR="004A3524" w:rsidRPr="004A3524" w:rsidRDefault="00A80047" w:rsidP="0074733E">
      <w:pPr>
        <w:pStyle w:val="Heading4"/>
        <w:rPr>
          <w:lang w:eastAsia="zh-TW"/>
        </w:rPr>
      </w:pPr>
      <w:r>
        <w:rPr>
          <w:rFonts w:eastAsia="Microsoft JhengHei" w:hint="eastAsia"/>
          <w:lang w:eastAsia="zh-TW"/>
        </w:rPr>
        <w:t xml:space="preserve">3.2 </w:t>
      </w:r>
      <w:r w:rsidR="004A3524" w:rsidRPr="004A3524">
        <w:rPr>
          <w:lang w:eastAsia="zh-TW"/>
        </w:rPr>
        <w:t>Communication-Based Charging</w:t>
      </w:r>
    </w:p>
    <w:p w14:paraId="02DDA050" w14:textId="77777777" w:rsidR="0023687B" w:rsidRDefault="0023687B" w:rsidP="0074733E">
      <w:pPr>
        <w:rPr>
          <w:rFonts w:ascii="Arial" w:eastAsia="Microsoft JhengHei" w:hAnsi="Arial" w:cs="Arial"/>
          <w:color w:val="000000"/>
          <w:sz w:val="20"/>
          <w:szCs w:val="20"/>
          <w:lang w:eastAsia="zh-TW"/>
        </w:rPr>
      </w:pPr>
    </w:p>
    <w:p w14:paraId="2398D352" w14:textId="77777777" w:rsidR="00915A47" w:rsidRPr="00915A47" w:rsidRDefault="00915A47" w:rsidP="00915A47">
      <w:pPr>
        <w:rPr>
          <w:rFonts w:ascii="Arial" w:eastAsia="Microsoft JhengHei" w:hAnsi="Arial" w:cs="Arial"/>
          <w:color w:val="000000"/>
          <w:sz w:val="20"/>
          <w:szCs w:val="20"/>
          <w:lang w:eastAsia="zh-TW"/>
        </w:rPr>
      </w:pPr>
      <w:r w:rsidRPr="00915A47">
        <w:rPr>
          <w:rFonts w:ascii="Arial" w:eastAsia="Microsoft JhengHei" w:hAnsi="Arial" w:cs="Arial"/>
          <w:color w:val="000000"/>
          <w:sz w:val="20"/>
          <w:szCs w:val="20"/>
          <w:lang w:eastAsia="zh-TW"/>
        </w:rPr>
        <w:t>Communication-based charging incorporates real-time data exchange between the charger and the Battery Management System (BMS). Through communication protocols such as CAN or RS485, the BMS continuously transmits allowable voltage and current limits, battery temperature data, and fault status to the charger.</w:t>
      </w:r>
    </w:p>
    <w:p w14:paraId="38EFA3BE" w14:textId="77777777" w:rsidR="00915A47" w:rsidRPr="00915A47" w:rsidRDefault="00915A47" w:rsidP="00915A47">
      <w:pPr>
        <w:rPr>
          <w:rFonts w:ascii="Arial" w:eastAsia="Microsoft JhengHei" w:hAnsi="Arial" w:cs="Arial"/>
          <w:color w:val="000000"/>
          <w:sz w:val="20"/>
          <w:szCs w:val="20"/>
          <w:lang w:eastAsia="zh-TW"/>
        </w:rPr>
      </w:pPr>
    </w:p>
    <w:p w14:paraId="5C697747" w14:textId="77777777" w:rsidR="00915A47" w:rsidRPr="00915A47" w:rsidRDefault="00915A47" w:rsidP="00915A47">
      <w:pPr>
        <w:rPr>
          <w:rFonts w:ascii="Arial" w:eastAsia="Microsoft JhengHei" w:hAnsi="Arial" w:cs="Arial"/>
          <w:color w:val="000000"/>
          <w:sz w:val="20"/>
          <w:szCs w:val="20"/>
          <w:lang w:eastAsia="zh-TW"/>
        </w:rPr>
      </w:pPr>
      <w:r w:rsidRPr="00915A47">
        <w:rPr>
          <w:rFonts w:ascii="Arial" w:eastAsia="Microsoft JhengHei" w:hAnsi="Arial" w:cs="Arial"/>
          <w:color w:val="000000"/>
          <w:sz w:val="20"/>
          <w:szCs w:val="20"/>
          <w:lang w:eastAsia="zh-TW"/>
        </w:rPr>
        <w:t>This architecture enables dynamic control of charging parameters. Instead of operating with a fixed profile, the charger adjusts output current and voltage according to real-time battery conditions. As a result, charging can proceed at the maximum safe rate permitted by the battery, improving efficiency while maintaining strict safety margins.</w:t>
      </w:r>
    </w:p>
    <w:p w14:paraId="5511D507" w14:textId="77777777" w:rsidR="00915A47" w:rsidRPr="00915A47" w:rsidRDefault="00915A47" w:rsidP="00915A47">
      <w:pPr>
        <w:rPr>
          <w:rFonts w:ascii="Arial" w:eastAsia="Microsoft JhengHei" w:hAnsi="Arial" w:cs="Arial"/>
          <w:color w:val="000000"/>
          <w:sz w:val="20"/>
          <w:szCs w:val="20"/>
          <w:lang w:eastAsia="zh-TW"/>
        </w:rPr>
      </w:pPr>
    </w:p>
    <w:p w14:paraId="28265F83" w14:textId="77777777" w:rsidR="00915A47" w:rsidRPr="00915A47" w:rsidRDefault="00915A47" w:rsidP="00915A47">
      <w:pPr>
        <w:rPr>
          <w:rFonts w:ascii="Arial" w:eastAsia="Microsoft JhengHei" w:hAnsi="Arial" w:cs="Arial"/>
          <w:color w:val="000000"/>
          <w:sz w:val="20"/>
          <w:szCs w:val="20"/>
          <w:lang w:eastAsia="zh-TW"/>
        </w:rPr>
      </w:pPr>
      <w:r w:rsidRPr="00915A47">
        <w:rPr>
          <w:rFonts w:ascii="Arial" w:eastAsia="Microsoft JhengHei" w:hAnsi="Arial" w:cs="Arial"/>
          <w:color w:val="000000"/>
          <w:sz w:val="20"/>
          <w:szCs w:val="20"/>
          <w:lang w:eastAsia="zh-TW"/>
        </w:rPr>
        <w:t>In addition, communication-based control enhances system intelligence and diagnostics. Fault conditions such as overtemperature, cell imbalance, or abnormal voltage can be detected immediately, allowing the charger to reduce output or terminate charging to prevent damage. This adaptability is particularly important in lithium battery systems, where precise control directly impacts safety, performance, and long-term cycle life.</w:t>
      </w:r>
    </w:p>
    <w:p w14:paraId="1695B123" w14:textId="77777777" w:rsidR="009F76E7" w:rsidRDefault="009F76E7" w:rsidP="00915A47">
      <w:pPr>
        <w:rPr>
          <w:rFonts w:ascii="Arial" w:eastAsia="Microsoft JhengHei" w:hAnsi="Arial" w:cs="Arial"/>
          <w:color w:val="000000"/>
          <w:sz w:val="20"/>
          <w:szCs w:val="20"/>
          <w:lang w:eastAsia="zh-TW"/>
        </w:rPr>
      </w:pPr>
    </w:p>
    <w:tbl>
      <w:tblPr>
        <w:tblW w:w="8217" w:type="dxa"/>
        <w:tblLook w:val="04A0" w:firstRow="1" w:lastRow="0" w:firstColumn="1" w:lastColumn="0" w:noHBand="0" w:noVBand="1"/>
      </w:tblPr>
      <w:tblGrid>
        <w:gridCol w:w="2739"/>
        <w:gridCol w:w="2739"/>
        <w:gridCol w:w="2739"/>
      </w:tblGrid>
      <w:tr w:rsidR="009F76E7" w:rsidRPr="009F76E7" w14:paraId="2650C702" w14:textId="77777777" w:rsidTr="009F76E7">
        <w:trPr>
          <w:trHeight w:val="64"/>
        </w:trPr>
        <w:tc>
          <w:tcPr>
            <w:tcW w:w="2739" w:type="dxa"/>
            <w:tcBorders>
              <w:top w:val="single" w:sz="4" w:space="0" w:color="auto"/>
              <w:left w:val="single" w:sz="4" w:space="0" w:color="auto"/>
              <w:bottom w:val="single" w:sz="4" w:space="0" w:color="auto"/>
              <w:right w:val="single" w:sz="4" w:space="0" w:color="auto"/>
            </w:tcBorders>
            <w:vAlign w:val="center"/>
            <w:hideMark/>
          </w:tcPr>
          <w:p w14:paraId="7C613A68" w14:textId="77777777" w:rsidR="009F76E7" w:rsidRPr="009F76E7" w:rsidRDefault="009F76E7" w:rsidP="009F76E7">
            <w:pPr>
              <w:rPr>
                <w:rFonts w:ascii="Aptos Narrow" w:eastAsia="Times New Roman" w:hAnsi="Aptos Narrow"/>
                <w:b/>
                <w:bCs/>
                <w:color w:val="000000"/>
                <w:sz w:val="22"/>
                <w:szCs w:val="22"/>
                <w:lang w:eastAsia="zh-TW"/>
              </w:rPr>
            </w:pPr>
            <w:r w:rsidRPr="009F76E7">
              <w:rPr>
                <w:rFonts w:ascii="Aptos Narrow" w:eastAsia="Times New Roman" w:hAnsi="Aptos Narrow"/>
                <w:b/>
                <w:bCs/>
                <w:color w:val="000000"/>
                <w:sz w:val="22"/>
                <w:szCs w:val="22"/>
                <w:lang w:eastAsia="zh-TW"/>
              </w:rPr>
              <w:t>Technical Criteria</w:t>
            </w:r>
          </w:p>
        </w:tc>
        <w:tc>
          <w:tcPr>
            <w:tcW w:w="2739" w:type="dxa"/>
            <w:tcBorders>
              <w:top w:val="single" w:sz="4" w:space="0" w:color="auto"/>
              <w:left w:val="nil"/>
              <w:bottom w:val="single" w:sz="4" w:space="0" w:color="auto"/>
              <w:right w:val="single" w:sz="4" w:space="0" w:color="auto"/>
            </w:tcBorders>
            <w:vAlign w:val="center"/>
            <w:hideMark/>
          </w:tcPr>
          <w:p w14:paraId="390AB373" w14:textId="77777777" w:rsidR="009F76E7" w:rsidRPr="009F76E7" w:rsidRDefault="009F76E7" w:rsidP="009F76E7">
            <w:pPr>
              <w:rPr>
                <w:rFonts w:ascii="Aptos Narrow" w:eastAsia="Times New Roman" w:hAnsi="Aptos Narrow"/>
                <w:b/>
                <w:bCs/>
                <w:color w:val="000000"/>
                <w:sz w:val="22"/>
                <w:szCs w:val="22"/>
                <w:lang w:eastAsia="zh-TW"/>
              </w:rPr>
            </w:pPr>
            <w:r w:rsidRPr="009F76E7">
              <w:rPr>
                <w:rFonts w:ascii="Aptos Narrow" w:eastAsia="Times New Roman" w:hAnsi="Aptos Narrow"/>
                <w:b/>
                <w:bCs/>
                <w:color w:val="000000"/>
                <w:sz w:val="22"/>
                <w:szCs w:val="22"/>
                <w:lang w:eastAsia="zh-TW"/>
              </w:rPr>
              <w:t>Plug-and-Play Charging</w:t>
            </w:r>
          </w:p>
        </w:tc>
        <w:tc>
          <w:tcPr>
            <w:tcW w:w="2739" w:type="dxa"/>
            <w:tcBorders>
              <w:top w:val="single" w:sz="4" w:space="0" w:color="auto"/>
              <w:left w:val="nil"/>
              <w:bottom w:val="single" w:sz="4" w:space="0" w:color="auto"/>
              <w:right w:val="single" w:sz="4" w:space="0" w:color="auto"/>
            </w:tcBorders>
            <w:vAlign w:val="center"/>
            <w:hideMark/>
          </w:tcPr>
          <w:p w14:paraId="6A930C6E" w14:textId="77777777" w:rsidR="009F76E7" w:rsidRPr="009F76E7" w:rsidRDefault="009F76E7" w:rsidP="009F76E7">
            <w:pPr>
              <w:rPr>
                <w:rFonts w:ascii="Aptos Narrow" w:eastAsia="Times New Roman" w:hAnsi="Aptos Narrow"/>
                <w:b/>
                <w:bCs/>
                <w:color w:val="000000"/>
                <w:sz w:val="22"/>
                <w:szCs w:val="22"/>
                <w:lang w:eastAsia="zh-TW"/>
              </w:rPr>
            </w:pPr>
            <w:r w:rsidRPr="009F76E7">
              <w:rPr>
                <w:rFonts w:ascii="Aptos Narrow" w:eastAsia="Times New Roman" w:hAnsi="Aptos Narrow"/>
                <w:b/>
                <w:bCs/>
                <w:color w:val="000000"/>
                <w:sz w:val="22"/>
                <w:szCs w:val="22"/>
                <w:lang w:eastAsia="zh-TW"/>
              </w:rPr>
              <w:t>Communication-Based Charging</w:t>
            </w:r>
          </w:p>
        </w:tc>
      </w:tr>
      <w:tr w:rsidR="009F76E7" w:rsidRPr="009F76E7" w14:paraId="0BAD077E" w14:textId="77777777" w:rsidTr="009F76E7">
        <w:trPr>
          <w:trHeight w:val="64"/>
        </w:trPr>
        <w:tc>
          <w:tcPr>
            <w:tcW w:w="2739" w:type="dxa"/>
            <w:tcBorders>
              <w:top w:val="nil"/>
              <w:left w:val="single" w:sz="4" w:space="0" w:color="auto"/>
              <w:bottom w:val="single" w:sz="4" w:space="0" w:color="auto"/>
              <w:right w:val="single" w:sz="4" w:space="0" w:color="auto"/>
            </w:tcBorders>
            <w:vAlign w:val="center"/>
            <w:hideMark/>
          </w:tcPr>
          <w:p w14:paraId="03EF528D" w14:textId="77777777" w:rsidR="009F76E7" w:rsidRPr="009F76E7" w:rsidRDefault="009F76E7" w:rsidP="009F76E7">
            <w:pPr>
              <w:rPr>
                <w:rFonts w:ascii="Aptos Narrow" w:eastAsia="Times New Roman" w:hAnsi="Aptos Narrow"/>
                <w:color w:val="000000"/>
                <w:sz w:val="22"/>
                <w:szCs w:val="22"/>
                <w:lang w:eastAsia="zh-TW"/>
              </w:rPr>
            </w:pPr>
            <w:r w:rsidRPr="009F76E7">
              <w:rPr>
                <w:rFonts w:ascii="Aptos Narrow" w:eastAsia="Times New Roman" w:hAnsi="Aptos Narrow"/>
                <w:color w:val="000000"/>
                <w:sz w:val="22"/>
                <w:szCs w:val="22"/>
                <w:lang w:eastAsia="zh-TW"/>
              </w:rPr>
              <w:t>Applicable Battery</w:t>
            </w:r>
          </w:p>
        </w:tc>
        <w:tc>
          <w:tcPr>
            <w:tcW w:w="2739" w:type="dxa"/>
            <w:tcBorders>
              <w:top w:val="nil"/>
              <w:left w:val="nil"/>
              <w:bottom w:val="single" w:sz="4" w:space="0" w:color="auto"/>
              <w:right w:val="single" w:sz="4" w:space="0" w:color="auto"/>
            </w:tcBorders>
            <w:vAlign w:val="center"/>
            <w:hideMark/>
          </w:tcPr>
          <w:p w14:paraId="0F3E8EE4" w14:textId="77777777" w:rsidR="009F76E7" w:rsidRPr="009F76E7" w:rsidRDefault="009F76E7" w:rsidP="009F76E7">
            <w:pPr>
              <w:rPr>
                <w:rFonts w:ascii="Aptos Narrow" w:eastAsia="Times New Roman" w:hAnsi="Aptos Narrow"/>
                <w:color w:val="000000"/>
                <w:sz w:val="22"/>
                <w:szCs w:val="22"/>
                <w:lang w:eastAsia="zh-TW"/>
              </w:rPr>
            </w:pPr>
            <w:r w:rsidRPr="009F76E7">
              <w:rPr>
                <w:rFonts w:ascii="Aptos Narrow" w:eastAsia="Times New Roman" w:hAnsi="Aptos Narrow"/>
                <w:color w:val="000000"/>
                <w:sz w:val="22"/>
                <w:szCs w:val="22"/>
                <w:lang w:eastAsia="zh-TW"/>
              </w:rPr>
              <w:t>Lead-acid, simple lithium packs</w:t>
            </w:r>
          </w:p>
        </w:tc>
        <w:tc>
          <w:tcPr>
            <w:tcW w:w="2739" w:type="dxa"/>
            <w:tcBorders>
              <w:top w:val="nil"/>
              <w:left w:val="nil"/>
              <w:bottom w:val="single" w:sz="4" w:space="0" w:color="auto"/>
              <w:right w:val="single" w:sz="4" w:space="0" w:color="auto"/>
            </w:tcBorders>
            <w:vAlign w:val="center"/>
            <w:hideMark/>
          </w:tcPr>
          <w:p w14:paraId="6DFC85FC" w14:textId="77777777" w:rsidR="009F76E7" w:rsidRPr="009F76E7" w:rsidRDefault="009F76E7" w:rsidP="009F76E7">
            <w:pPr>
              <w:rPr>
                <w:rFonts w:ascii="Aptos Narrow" w:eastAsia="Times New Roman" w:hAnsi="Aptos Narrow"/>
                <w:color w:val="000000"/>
                <w:sz w:val="22"/>
                <w:szCs w:val="22"/>
                <w:lang w:eastAsia="zh-TW"/>
              </w:rPr>
            </w:pPr>
            <w:r w:rsidRPr="009F76E7">
              <w:rPr>
                <w:rFonts w:ascii="Aptos Narrow" w:eastAsia="Times New Roman" w:hAnsi="Aptos Narrow"/>
                <w:color w:val="000000"/>
                <w:sz w:val="22"/>
                <w:szCs w:val="22"/>
                <w:lang w:eastAsia="zh-TW"/>
              </w:rPr>
              <w:t>Lithium systems with BMS</w:t>
            </w:r>
          </w:p>
        </w:tc>
      </w:tr>
      <w:tr w:rsidR="009F76E7" w:rsidRPr="009F76E7" w14:paraId="355F378B" w14:textId="77777777" w:rsidTr="009F76E7">
        <w:trPr>
          <w:trHeight w:val="64"/>
        </w:trPr>
        <w:tc>
          <w:tcPr>
            <w:tcW w:w="2739" w:type="dxa"/>
            <w:tcBorders>
              <w:top w:val="nil"/>
              <w:left w:val="single" w:sz="4" w:space="0" w:color="auto"/>
              <w:bottom w:val="single" w:sz="4" w:space="0" w:color="auto"/>
              <w:right w:val="single" w:sz="4" w:space="0" w:color="auto"/>
            </w:tcBorders>
            <w:vAlign w:val="center"/>
            <w:hideMark/>
          </w:tcPr>
          <w:p w14:paraId="08051277" w14:textId="77777777" w:rsidR="009F76E7" w:rsidRPr="009F76E7" w:rsidRDefault="009F76E7" w:rsidP="009F76E7">
            <w:pPr>
              <w:rPr>
                <w:rFonts w:ascii="Aptos Narrow" w:eastAsia="Times New Roman" w:hAnsi="Aptos Narrow"/>
                <w:color w:val="000000"/>
                <w:sz w:val="22"/>
                <w:szCs w:val="22"/>
                <w:lang w:eastAsia="zh-TW"/>
              </w:rPr>
            </w:pPr>
            <w:r w:rsidRPr="009F76E7">
              <w:rPr>
                <w:rFonts w:ascii="Aptos Narrow" w:eastAsia="Times New Roman" w:hAnsi="Aptos Narrow"/>
                <w:color w:val="000000"/>
                <w:sz w:val="22"/>
                <w:szCs w:val="22"/>
                <w:lang w:eastAsia="zh-TW"/>
              </w:rPr>
              <w:t>System Complexity</w:t>
            </w:r>
          </w:p>
        </w:tc>
        <w:tc>
          <w:tcPr>
            <w:tcW w:w="2739" w:type="dxa"/>
            <w:tcBorders>
              <w:top w:val="nil"/>
              <w:left w:val="nil"/>
              <w:bottom w:val="single" w:sz="4" w:space="0" w:color="auto"/>
              <w:right w:val="single" w:sz="4" w:space="0" w:color="auto"/>
            </w:tcBorders>
            <w:vAlign w:val="center"/>
            <w:hideMark/>
          </w:tcPr>
          <w:p w14:paraId="45A220B8" w14:textId="77777777" w:rsidR="009F76E7" w:rsidRPr="009F76E7" w:rsidRDefault="009F76E7" w:rsidP="009F76E7">
            <w:pPr>
              <w:rPr>
                <w:rFonts w:ascii="Aptos Narrow" w:eastAsia="Times New Roman" w:hAnsi="Aptos Narrow"/>
                <w:color w:val="000000"/>
                <w:sz w:val="22"/>
                <w:szCs w:val="22"/>
                <w:lang w:eastAsia="zh-TW"/>
              </w:rPr>
            </w:pPr>
            <w:r w:rsidRPr="009F76E7">
              <w:rPr>
                <w:rFonts w:ascii="Aptos Narrow" w:eastAsia="Times New Roman" w:hAnsi="Aptos Narrow"/>
                <w:color w:val="000000"/>
                <w:sz w:val="22"/>
                <w:szCs w:val="22"/>
                <w:lang w:eastAsia="zh-TW"/>
              </w:rPr>
              <w:t>Low</w:t>
            </w:r>
          </w:p>
        </w:tc>
        <w:tc>
          <w:tcPr>
            <w:tcW w:w="2739" w:type="dxa"/>
            <w:tcBorders>
              <w:top w:val="nil"/>
              <w:left w:val="nil"/>
              <w:bottom w:val="single" w:sz="4" w:space="0" w:color="auto"/>
              <w:right w:val="single" w:sz="4" w:space="0" w:color="auto"/>
            </w:tcBorders>
            <w:vAlign w:val="center"/>
            <w:hideMark/>
          </w:tcPr>
          <w:p w14:paraId="77CE033D" w14:textId="77777777" w:rsidR="009F76E7" w:rsidRPr="009F76E7" w:rsidRDefault="009F76E7" w:rsidP="009F76E7">
            <w:pPr>
              <w:rPr>
                <w:rFonts w:ascii="Aptos Narrow" w:eastAsia="Times New Roman" w:hAnsi="Aptos Narrow"/>
                <w:color w:val="000000"/>
                <w:sz w:val="22"/>
                <w:szCs w:val="22"/>
                <w:lang w:eastAsia="zh-TW"/>
              </w:rPr>
            </w:pPr>
            <w:r w:rsidRPr="009F76E7">
              <w:rPr>
                <w:rFonts w:ascii="Aptos Narrow" w:eastAsia="Times New Roman" w:hAnsi="Aptos Narrow"/>
                <w:color w:val="000000"/>
                <w:sz w:val="22"/>
                <w:szCs w:val="22"/>
                <w:lang w:eastAsia="zh-TW"/>
              </w:rPr>
              <w:t>Moderate to High</w:t>
            </w:r>
          </w:p>
        </w:tc>
      </w:tr>
      <w:tr w:rsidR="009F76E7" w:rsidRPr="009F76E7" w14:paraId="040B48CF" w14:textId="77777777" w:rsidTr="009F76E7">
        <w:trPr>
          <w:trHeight w:val="64"/>
        </w:trPr>
        <w:tc>
          <w:tcPr>
            <w:tcW w:w="2739" w:type="dxa"/>
            <w:tcBorders>
              <w:top w:val="nil"/>
              <w:left w:val="single" w:sz="4" w:space="0" w:color="auto"/>
              <w:bottom w:val="single" w:sz="4" w:space="0" w:color="auto"/>
              <w:right w:val="single" w:sz="4" w:space="0" w:color="auto"/>
            </w:tcBorders>
            <w:vAlign w:val="center"/>
            <w:hideMark/>
          </w:tcPr>
          <w:p w14:paraId="20E2970E" w14:textId="77777777" w:rsidR="009F76E7" w:rsidRPr="009F76E7" w:rsidRDefault="009F76E7" w:rsidP="009F76E7">
            <w:pPr>
              <w:rPr>
                <w:rFonts w:ascii="Aptos Narrow" w:eastAsia="Times New Roman" w:hAnsi="Aptos Narrow"/>
                <w:color w:val="000000"/>
                <w:sz w:val="22"/>
                <w:szCs w:val="22"/>
                <w:lang w:eastAsia="zh-TW"/>
              </w:rPr>
            </w:pPr>
            <w:r w:rsidRPr="009F76E7">
              <w:rPr>
                <w:rFonts w:ascii="Aptos Narrow" w:eastAsia="Times New Roman" w:hAnsi="Aptos Narrow"/>
                <w:color w:val="000000"/>
                <w:sz w:val="22"/>
                <w:szCs w:val="22"/>
                <w:lang w:eastAsia="zh-TW"/>
              </w:rPr>
              <w:t>Safety Adaptability</w:t>
            </w:r>
          </w:p>
        </w:tc>
        <w:tc>
          <w:tcPr>
            <w:tcW w:w="2739" w:type="dxa"/>
            <w:tcBorders>
              <w:top w:val="nil"/>
              <w:left w:val="nil"/>
              <w:bottom w:val="single" w:sz="4" w:space="0" w:color="auto"/>
              <w:right w:val="single" w:sz="4" w:space="0" w:color="auto"/>
            </w:tcBorders>
            <w:vAlign w:val="center"/>
            <w:hideMark/>
          </w:tcPr>
          <w:p w14:paraId="2FC9B979" w14:textId="77777777" w:rsidR="009F76E7" w:rsidRPr="009F76E7" w:rsidRDefault="009F76E7" w:rsidP="009F76E7">
            <w:pPr>
              <w:rPr>
                <w:rFonts w:ascii="Aptos Narrow" w:eastAsia="Times New Roman" w:hAnsi="Aptos Narrow"/>
                <w:color w:val="000000"/>
                <w:sz w:val="22"/>
                <w:szCs w:val="22"/>
                <w:lang w:eastAsia="zh-TW"/>
              </w:rPr>
            </w:pPr>
            <w:r w:rsidRPr="009F76E7">
              <w:rPr>
                <w:rFonts w:ascii="Aptos Narrow" w:eastAsia="Times New Roman" w:hAnsi="Aptos Narrow"/>
                <w:color w:val="000000"/>
                <w:sz w:val="22"/>
                <w:szCs w:val="22"/>
                <w:lang w:eastAsia="zh-TW"/>
              </w:rPr>
              <w:t>Fixed limits</w:t>
            </w:r>
          </w:p>
        </w:tc>
        <w:tc>
          <w:tcPr>
            <w:tcW w:w="2739" w:type="dxa"/>
            <w:tcBorders>
              <w:top w:val="nil"/>
              <w:left w:val="nil"/>
              <w:bottom w:val="single" w:sz="4" w:space="0" w:color="auto"/>
              <w:right w:val="single" w:sz="4" w:space="0" w:color="auto"/>
            </w:tcBorders>
            <w:vAlign w:val="center"/>
            <w:hideMark/>
          </w:tcPr>
          <w:p w14:paraId="68DD1213" w14:textId="77777777" w:rsidR="009F76E7" w:rsidRPr="009F76E7" w:rsidRDefault="009F76E7" w:rsidP="009F76E7">
            <w:pPr>
              <w:rPr>
                <w:rFonts w:ascii="Aptos Narrow" w:eastAsia="Times New Roman" w:hAnsi="Aptos Narrow"/>
                <w:color w:val="000000"/>
                <w:sz w:val="22"/>
                <w:szCs w:val="22"/>
                <w:lang w:eastAsia="zh-TW"/>
              </w:rPr>
            </w:pPr>
            <w:r w:rsidRPr="009F76E7">
              <w:rPr>
                <w:rFonts w:ascii="Aptos Narrow" w:eastAsia="Times New Roman" w:hAnsi="Aptos Narrow"/>
                <w:color w:val="000000"/>
                <w:sz w:val="22"/>
                <w:szCs w:val="22"/>
                <w:lang w:eastAsia="zh-TW"/>
              </w:rPr>
              <w:t>Dynamic control</w:t>
            </w:r>
          </w:p>
        </w:tc>
      </w:tr>
      <w:tr w:rsidR="009F76E7" w:rsidRPr="009F76E7" w14:paraId="64D8CA39" w14:textId="77777777" w:rsidTr="009F76E7">
        <w:trPr>
          <w:trHeight w:val="64"/>
        </w:trPr>
        <w:tc>
          <w:tcPr>
            <w:tcW w:w="2739" w:type="dxa"/>
            <w:tcBorders>
              <w:top w:val="nil"/>
              <w:left w:val="single" w:sz="4" w:space="0" w:color="auto"/>
              <w:bottom w:val="single" w:sz="4" w:space="0" w:color="auto"/>
              <w:right w:val="single" w:sz="4" w:space="0" w:color="auto"/>
            </w:tcBorders>
            <w:vAlign w:val="center"/>
            <w:hideMark/>
          </w:tcPr>
          <w:p w14:paraId="3FF4E1E0" w14:textId="77777777" w:rsidR="009F76E7" w:rsidRPr="009F76E7" w:rsidRDefault="009F76E7" w:rsidP="009F76E7">
            <w:pPr>
              <w:rPr>
                <w:rFonts w:ascii="Aptos Narrow" w:eastAsia="Times New Roman" w:hAnsi="Aptos Narrow"/>
                <w:color w:val="000000"/>
                <w:sz w:val="22"/>
                <w:szCs w:val="22"/>
                <w:lang w:eastAsia="zh-TW"/>
              </w:rPr>
            </w:pPr>
            <w:r w:rsidRPr="009F76E7">
              <w:rPr>
                <w:rFonts w:ascii="Aptos Narrow" w:eastAsia="Times New Roman" w:hAnsi="Aptos Narrow"/>
                <w:color w:val="000000"/>
                <w:sz w:val="22"/>
                <w:szCs w:val="22"/>
                <w:lang w:eastAsia="zh-TW"/>
              </w:rPr>
              <w:t>Diagnostics Capability</w:t>
            </w:r>
          </w:p>
        </w:tc>
        <w:tc>
          <w:tcPr>
            <w:tcW w:w="2739" w:type="dxa"/>
            <w:tcBorders>
              <w:top w:val="nil"/>
              <w:left w:val="nil"/>
              <w:bottom w:val="single" w:sz="4" w:space="0" w:color="auto"/>
              <w:right w:val="single" w:sz="4" w:space="0" w:color="auto"/>
            </w:tcBorders>
            <w:vAlign w:val="center"/>
            <w:hideMark/>
          </w:tcPr>
          <w:p w14:paraId="308A1C74" w14:textId="77777777" w:rsidR="009F76E7" w:rsidRPr="009F76E7" w:rsidRDefault="009F76E7" w:rsidP="009F76E7">
            <w:pPr>
              <w:rPr>
                <w:rFonts w:ascii="Aptos Narrow" w:eastAsia="Times New Roman" w:hAnsi="Aptos Narrow"/>
                <w:color w:val="000000"/>
                <w:sz w:val="22"/>
                <w:szCs w:val="22"/>
                <w:lang w:eastAsia="zh-TW"/>
              </w:rPr>
            </w:pPr>
            <w:r w:rsidRPr="009F76E7">
              <w:rPr>
                <w:rFonts w:ascii="Aptos Narrow" w:eastAsia="Times New Roman" w:hAnsi="Aptos Narrow"/>
                <w:color w:val="000000"/>
                <w:sz w:val="22"/>
                <w:szCs w:val="22"/>
                <w:lang w:eastAsia="zh-TW"/>
              </w:rPr>
              <w:t>Limited</w:t>
            </w:r>
          </w:p>
        </w:tc>
        <w:tc>
          <w:tcPr>
            <w:tcW w:w="2739" w:type="dxa"/>
            <w:tcBorders>
              <w:top w:val="nil"/>
              <w:left w:val="nil"/>
              <w:bottom w:val="single" w:sz="4" w:space="0" w:color="auto"/>
              <w:right w:val="single" w:sz="4" w:space="0" w:color="auto"/>
            </w:tcBorders>
            <w:vAlign w:val="center"/>
            <w:hideMark/>
          </w:tcPr>
          <w:p w14:paraId="3D724BF5" w14:textId="77777777" w:rsidR="009F76E7" w:rsidRPr="009F76E7" w:rsidRDefault="009F76E7" w:rsidP="009F76E7">
            <w:pPr>
              <w:rPr>
                <w:rFonts w:ascii="Aptos Narrow" w:eastAsia="Times New Roman" w:hAnsi="Aptos Narrow"/>
                <w:color w:val="000000"/>
                <w:sz w:val="22"/>
                <w:szCs w:val="22"/>
                <w:lang w:eastAsia="zh-TW"/>
              </w:rPr>
            </w:pPr>
            <w:r w:rsidRPr="009F76E7">
              <w:rPr>
                <w:rFonts w:ascii="Aptos Narrow" w:eastAsia="Times New Roman" w:hAnsi="Aptos Narrow"/>
                <w:color w:val="000000"/>
                <w:sz w:val="22"/>
                <w:szCs w:val="22"/>
                <w:lang w:eastAsia="zh-TW"/>
              </w:rPr>
              <w:t>Real-time monitoring</w:t>
            </w:r>
          </w:p>
        </w:tc>
      </w:tr>
      <w:tr w:rsidR="009F76E7" w:rsidRPr="009F76E7" w14:paraId="66DC8D1B" w14:textId="77777777" w:rsidTr="009F76E7">
        <w:trPr>
          <w:trHeight w:val="64"/>
        </w:trPr>
        <w:tc>
          <w:tcPr>
            <w:tcW w:w="2739" w:type="dxa"/>
            <w:tcBorders>
              <w:top w:val="nil"/>
              <w:left w:val="single" w:sz="4" w:space="0" w:color="auto"/>
              <w:bottom w:val="single" w:sz="4" w:space="0" w:color="auto"/>
              <w:right w:val="single" w:sz="4" w:space="0" w:color="auto"/>
            </w:tcBorders>
            <w:vAlign w:val="center"/>
            <w:hideMark/>
          </w:tcPr>
          <w:p w14:paraId="6BD2CCD6" w14:textId="77777777" w:rsidR="009F76E7" w:rsidRPr="009F76E7" w:rsidRDefault="009F76E7" w:rsidP="009F76E7">
            <w:pPr>
              <w:rPr>
                <w:rFonts w:ascii="Aptos Narrow" w:eastAsia="Times New Roman" w:hAnsi="Aptos Narrow"/>
                <w:color w:val="000000"/>
                <w:sz w:val="22"/>
                <w:szCs w:val="22"/>
                <w:lang w:eastAsia="zh-TW"/>
              </w:rPr>
            </w:pPr>
            <w:r w:rsidRPr="009F76E7">
              <w:rPr>
                <w:rFonts w:ascii="Aptos Narrow" w:eastAsia="Times New Roman" w:hAnsi="Aptos Narrow"/>
                <w:color w:val="000000"/>
                <w:sz w:val="22"/>
                <w:szCs w:val="22"/>
                <w:lang w:eastAsia="zh-TW"/>
              </w:rPr>
              <w:lastRenderedPageBreak/>
              <w:t>Integration Effort</w:t>
            </w:r>
          </w:p>
        </w:tc>
        <w:tc>
          <w:tcPr>
            <w:tcW w:w="2739" w:type="dxa"/>
            <w:tcBorders>
              <w:top w:val="nil"/>
              <w:left w:val="nil"/>
              <w:bottom w:val="single" w:sz="4" w:space="0" w:color="auto"/>
              <w:right w:val="single" w:sz="4" w:space="0" w:color="auto"/>
            </w:tcBorders>
            <w:vAlign w:val="center"/>
            <w:hideMark/>
          </w:tcPr>
          <w:p w14:paraId="11092FAC" w14:textId="77777777" w:rsidR="009F76E7" w:rsidRPr="009F76E7" w:rsidRDefault="009F76E7" w:rsidP="009F76E7">
            <w:pPr>
              <w:rPr>
                <w:rFonts w:ascii="Aptos Narrow" w:eastAsia="Times New Roman" w:hAnsi="Aptos Narrow"/>
                <w:color w:val="000000"/>
                <w:sz w:val="22"/>
                <w:szCs w:val="22"/>
                <w:lang w:eastAsia="zh-TW"/>
              </w:rPr>
            </w:pPr>
            <w:r w:rsidRPr="009F76E7">
              <w:rPr>
                <w:rFonts w:ascii="Aptos Narrow" w:eastAsia="Times New Roman" w:hAnsi="Aptos Narrow"/>
                <w:color w:val="000000"/>
                <w:sz w:val="22"/>
                <w:szCs w:val="22"/>
                <w:lang w:eastAsia="zh-TW"/>
              </w:rPr>
              <w:t>Minimal</w:t>
            </w:r>
          </w:p>
        </w:tc>
        <w:tc>
          <w:tcPr>
            <w:tcW w:w="2739" w:type="dxa"/>
            <w:tcBorders>
              <w:top w:val="nil"/>
              <w:left w:val="nil"/>
              <w:bottom w:val="single" w:sz="4" w:space="0" w:color="auto"/>
              <w:right w:val="single" w:sz="4" w:space="0" w:color="auto"/>
            </w:tcBorders>
            <w:vAlign w:val="center"/>
            <w:hideMark/>
          </w:tcPr>
          <w:p w14:paraId="28768BC3" w14:textId="77777777" w:rsidR="009F76E7" w:rsidRPr="009F76E7" w:rsidRDefault="009F76E7" w:rsidP="009F76E7">
            <w:pPr>
              <w:rPr>
                <w:rFonts w:ascii="Aptos Narrow" w:eastAsia="Times New Roman" w:hAnsi="Aptos Narrow"/>
                <w:color w:val="000000"/>
                <w:sz w:val="22"/>
                <w:szCs w:val="22"/>
                <w:lang w:eastAsia="zh-TW"/>
              </w:rPr>
            </w:pPr>
            <w:r w:rsidRPr="009F76E7">
              <w:rPr>
                <w:rFonts w:ascii="Aptos Narrow" w:eastAsia="Times New Roman" w:hAnsi="Aptos Narrow"/>
                <w:color w:val="000000"/>
                <w:sz w:val="22"/>
                <w:szCs w:val="22"/>
                <w:lang w:eastAsia="zh-TW"/>
              </w:rPr>
              <w:t>Protocol coordination required</w:t>
            </w:r>
          </w:p>
        </w:tc>
      </w:tr>
    </w:tbl>
    <w:p w14:paraId="6AD39449" w14:textId="6D07AC99" w:rsidR="009F76E7" w:rsidRDefault="00D5134D" w:rsidP="00915A47">
      <w:pPr>
        <w:rPr>
          <w:rFonts w:ascii="Arial" w:eastAsia="Microsoft JhengHei" w:hAnsi="Arial" w:cs="Arial"/>
          <w:color w:val="000000"/>
          <w:sz w:val="20"/>
          <w:szCs w:val="20"/>
          <w:lang w:eastAsia="zh-TW"/>
        </w:rPr>
      </w:pPr>
      <w:r w:rsidRPr="00D5134D">
        <w:rPr>
          <w:rFonts w:ascii="Arial" w:eastAsia="Microsoft JhengHei" w:hAnsi="Arial" w:cs="Arial"/>
          <w:color w:val="000000"/>
          <w:sz w:val="20"/>
          <w:szCs w:val="20"/>
          <w:lang w:eastAsia="zh-TW"/>
        </w:rPr>
        <w:t>Table 4. Charging Control Comparison</w:t>
      </w:r>
    </w:p>
    <w:p w14:paraId="004B557B" w14:textId="77777777" w:rsidR="009F76E7" w:rsidRDefault="009F76E7" w:rsidP="00915A47">
      <w:pPr>
        <w:rPr>
          <w:rFonts w:ascii="Arial" w:eastAsia="Microsoft JhengHei" w:hAnsi="Arial" w:cs="Arial"/>
          <w:color w:val="000000"/>
          <w:sz w:val="20"/>
          <w:szCs w:val="20"/>
          <w:lang w:eastAsia="zh-TW"/>
        </w:rPr>
      </w:pPr>
    </w:p>
    <w:p w14:paraId="1B3813BD" w14:textId="77777777" w:rsidR="00437C9C" w:rsidRPr="00437C9C" w:rsidRDefault="00437C9C" w:rsidP="00437C9C">
      <w:pPr>
        <w:pBdr>
          <w:top w:val="single" w:sz="12" w:space="1" w:color="auto"/>
          <w:bottom w:val="single" w:sz="12" w:space="1" w:color="auto"/>
        </w:pBdr>
        <w:rPr>
          <w:rFonts w:ascii="Arial" w:eastAsia="Microsoft JhengHei" w:hAnsi="Arial" w:cs="Arial"/>
          <w:color w:val="000000"/>
          <w:sz w:val="20"/>
          <w:szCs w:val="20"/>
          <w:lang w:eastAsia="zh-TW"/>
        </w:rPr>
      </w:pPr>
      <w:r w:rsidRPr="00437C9C">
        <w:rPr>
          <w:rFonts w:ascii="Arial" w:eastAsia="Microsoft JhengHei" w:hAnsi="Arial" w:cs="Arial"/>
          <w:color w:val="000000"/>
          <w:sz w:val="20"/>
          <w:szCs w:val="20"/>
          <w:lang w:eastAsia="zh-TW"/>
        </w:rPr>
        <w:t>Although communication-based charging introduces additional integration complexity, including protocol alignment and software validation, it provides superior flexibility and is generally preferred for modern industrial electric vehicle applications using lithium battery technology.</w:t>
      </w:r>
    </w:p>
    <w:p w14:paraId="0447D629" w14:textId="77777777" w:rsidR="00437C9C" w:rsidRDefault="00437C9C" w:rsidP="00915A47">
      <w:pPr>
        <w:rPr>
          <w:rFonts w:ascii="Arial" w:eastAsia="Microsoft JhengHei" w:hAnsi="Arial" w:cs="Arial"/>
          <w:color w:val="000000"/>
          <w:sz w:val="20"/>
          <w:szCs w:val="20"/>
          <w:lang w:eastAsia="zh-TW"/>
        </w:rPr>
      </w:pPr>
    </w:p>
    <w:p w14:paraId="0301914B" w14:textId="77777777" w:rsidR="0027612A" w:rsidRPr="004A3524" w:rsidRDefault="0027612A" w:rsidP="004A3524">
      <w:pPr>
        <w:rPr>
          <w:rFonts w:ascii="Arial" w:eastAsia="Microsoft JhengHei" w:hAnsi="Arial" w:cs="Arial"/>
          <w:color w:val="000000"/>
          <w:sz w:val="20"/>
          <w:szCs w:val="20"/>
          <w:lang w:eastAsia="zh-TW"/>
        </w:rPr>
      </w:pPr>
    </w:p>
    <w:p w14:paraId="5CC2B6D6" w14:textId="05EEE19F" w:rsidR="00FE2349" w:rsidRPr="001846EF" w:rsidRDefault="00A80047" w:rsidP="001846EF">
      <w:pPr>
        <w:pStyle w:val="Heading3"/>
        <w:rPr>
          <w:rFonts w:eastAsia="Microsoft JhengHei"/>
          <w:lang w:eastAsia="zh-TW"/>
        </w:rPr>
      </w:pPr>
      <w:bookmarkStart w:id="5" w:name="_Toc228265332"/>
      <w:r>
        <w:rPr>
          <w:rFonts w:eastAsia="Microsoft JhengHei" w:hint="eastAsia"/>
          <w:lang w:eastAsia="zh-TW"/>
        </w:rPr>
        <w:t xml:space="preserve">4. </w:t>
      </w:r>
      <w:r w:rsidR="004A3524" w:rsidRPr="004A3524">
        <w:rPr>
          <w:lang w:eastAsia="zh-TW"/>
        </w:rPr>
        <w:t xml:space="preserve">POWER LEVEL SELECTION: </w:t>
      </w:r>
      <w:r w:rsidR="00C01D74" w:rsidRPr="00C01D74">
        <w:rPr>
          <w:lang w:eastAsia="zh-TW"/>
        </w:rPr>
        <w:t>720W–1200W</w:t>
      </w:r>
      <w:bookmarkEnd w:id="5"/>
    </w:p>
    <w:p w14:paraId="770FAEEB" w14:textId="77777777" w:rsidR="00552334" w:rsidRPr="008221E0" w:rsidRDefault="00552334" w:rsidP="00552334">
      <w:pPr>
        <w:rPr>
          <w:rFonts w:ascii="Arial" w:eastAsia="Microsoft JhengHei" w:hAnsi="Arial" w:cs="Arial"/>
          <w:b/>
          <w:bCs/>
          <w:color w:val="000000"/>
          <w:sz w:val="20"/>
          <w:szCs w:val="20"/>
          <w:lang w:eastAsia="zh-TW"/>
        </w:rPr>
      </w:pPr>
      <w:r w:rsidRPr="00552334">
        <w:rPr>
          <w:rFonts w:ascii="Arial" w:eastAsia="Microsoft JhengHei" w:hAnsi="Arial" w:cs="Arial"/>
          <w:color w:val="000000"/>
          <w:sz w:val="20"/>
          <w:szCs w:val="20"/>
          <w:lang w:eastAsia="zh-TW"/>
        </w:rPr>
        <w:t xml:space="preserve">Selecting the appropriate power level for an onboard charger directly impacts </w:t>
      </w:r>
      <w:r w:rsidRPr="00552334">
        <w:rPr>
          <w:rFonts w:ascii="Arial" w:eastAsia="Microsoft JhengHei" w:hAnsi="Arial" w:cs="Arial"/>
          <w:b/>
          <w:bCs/>
          <w:color w:val="000000"/>
          <w:sz w:val="20"/>
          <w:szCs w:val="20"/>
          <w:lang w:eastAsia="zh-TW"/>
        </w:rPr>
        <w:t>charging time, system infrastructure requirements, thermal design constraints, and overall system cost</w:t>
      </w:r>
      <w:r w:rsidRPr="00552334">
        <w:rPr>
          <w:rFonts w:ascii="Arial" w:eastAsia="Microsoft JhengHei" w:hAnsi="Arial" w:cs="Arial"/>
          <w:color w:val="000000"/>
          <w:sz w:val="20"/>
          <w:szCs w:val="20"/>
          <w:lang w:eastAsia="zh-TW"/>
        </w:rPr>
        <w:t xml:space="preserve">. Engineers should evaluate charger power levels based on </w:t>
      </w:r>
      <w:r w:rsidRPr="00552334">
        <w:rPr>
          <w:rFonts w:ascii="Arial" w:eastAsia="Microsoft JhengHei" w:hAnsi="Arial" w:cs="Arial"/>
          <w:b/>
          <w:bCs/>
          <w:color w:val="000000"/>
          <w:sz w:val="20"/>
          <w:szCs w:val="20"/>
          <w:lang w:eastAsia="zh-TW"/>
        </w:rPr>
        <w:t>vehicle duty cycle, available charging time, and system limitations.</w:t>
      </w:r>
    </w:p>
    <w:p w14:paraId="70A6F29B" w14:textId="77777777" w:rsidR="00552334" w:rsidRPr="00552334" w:rsidRDefault="00552334" w:rsidP="00552334">
      <w:pPr>
        <w:rPr>
          <w:rFonts w:ascii="Arial" w:eastAsia="Microsoft JhengHei" w:hAnsi="Arial" w:cs="Arial"/>
          <w:color w:val="000000"/>
          <w:sz w:val="20"/>
          <w:szCs w:val="20"/>
          <w:lang w:eastAsia="zh-TW"/>
        </w:rPr>
      </w:pPr>
    </w:p>
    <w:p w14:paraId="2FB6633C" w14:textId="77777777" w:rsid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Mid-range power solutions, such as 720W and 800W, provide a balanced approach between charging performance and system complexity. These chargers are well-suited for standard industrial electric vehicle applications where moderate charging speed is sufficient. They enable reliable overnight charging while maintaining manageable AC input requirements and simplified thermal design.</w:t>
      </w:r>
    </w:p>
    <w:p w14:paraId="180599F6" w14:textId="77777777" w:rsidR="00552334" w:rsidRPr="00552334" w:rsidRDefault="00552334" w:rsidP="00552334">
      <w:pPr>
        <w:rPr>
          <w:rFonts w:ascii="Arial" w:eastAsia="Microsoft JhengHei" w:hAnsi="Arial" w:cs="Arial"/>
          <w:color w:val="000000"/>
          <w:sz w:val="20"/>
          <w:szCs w:val="20"/>
          <w:lang w:eastAsia="zh-TW"/>
        </w:rPr>
      </w:pPr>
    </w:p>
    <w:p w14:paraId="0309C400" w14:textId="77777777" w:rsid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Higher power chargers, such as 1200W, enable significantly shorter charging time and are particularly suitable for applications that rely on opportunity charging during short operational breaks. However, increased output power results in higher AC input current and greater heat generation, which places stricter requirements on wiring, protection devices, and thermal management within the vehicle enclosure.</w:t>
      </w:r>
    </w:p>
    <w:p w14:paraId="384AA2BD" w14:textId="77777777" w:rsidR="00BB2F52" w:rsidRDefault="00BB2F52" w:rsidP="001846EF">
      <w:pPr>
        <w:rPr>
          <w:rFonts w:ascii="Arial" w:eastAsia="Microsoft JhengHei" w:hAnsi="Arial" w:cs="Arial"/>
          <w:color w:val="000000"/>
          <w:sz w:val="20"/>
          <w:szCs w:val="20"/>
          <w:lang w:eastAsia="zh-TW"/>
        </w:rPr>
      </w:pPr>
    </w:p>
    <w:tbl>
      <w:tblPr>
        <w:tblStyle w:val="TableGrid"/>
        <w:tblW w:w="0" w:type="auto"/>
        <w:tblLook w:val="04A0" w:firstRow="1" w:lastRow="0" w:firstColumn="1" w:lastColumn="0" w:noHBand="0" w:noVBand="1"/>
      </w:tblPr>
      <w:tblGrid>
        <w:gridCol w:w="2206"/>
        <w:gridCol w:w="2918"/>
        <w:gridCol w:w="2229"/>
      </w:tblGrid>
      <w:tr w:rsidR="00552334" w:rsidRPr="00552334" w14:paraId="1E115C32" w14:textId="77777777" w:rsidTr="00552334">
        <w:tc>
          <w:tcPr>
            <w:tcW w:w="0" w:type="auto"/>
            <w:hideMark/>
          </w:tcPr>
          <w:p w14:paraId="7CA0DBF8" w14:textId="77777777" w:rsidR="00552334" w:rsidRPr="00552334" w:rsidRDefault="00552334" w:rsidP="00552334">
            <w:pPr>
              <w:rPr>
                <w:rFonts w:ascii="Arial" w:eastAsia="Microsoft JhengHei" w:hAnsi="Arial" w:cs="Arial"/>
                <w:b/>
                <w:bCs/>
                <w:color w:val="000000"/>
                <w:sz w:val="20"/>
                <w:szCs w:val="20"/>
                <w:lang w:eastAsia="zh-TW"/>
              </w:rPr>
            </w:pPr>
            <w:r w:rsidRPr="00552334">
              <w:rPr>
                <w:rFonts w:ascii="Arial" w:eastAsia="Microsoft JhengHei" w:hAnsi="Arial" w:cs="Arial"/>
                <w:b/>
                <w:bCs/>
                <w:color w:val="000000"/>
                <w:sz w:val="20"/>
                <w:szCs w:val="20"/>
                <w:lang w:eastAsia="zh-TW"/>
              </w:rPr>
              <w:t>Selection Criteria</w:t>
            </w:r>
          </w:p>
        </w:tc>
        <w:tc>
          <w:tcPr>
            <w:tcW w:w="0" w:type="auto"/>
            <w:hideMark/>
          </w:tcPr>
          <w:p w14:paraId="4223C68F" w14:textId="77777777" w:rsidR="00552334" w:rsidRPr="00552334" w:rsidRDefault="00552334" w:rsidP="00552334">
            <w:pPr>
              <w:rPr>
                <w:rFonts w:ascii="Arial" w:eastAsia="Microsoft JhengHei" w:hAnsi="Arial" w:cs="Arial"/>
                <w:b/>
                <w:bCs/>
                <w:color w:val="000000"/>
                <w:sz w:val="20"/>
                <w:szCs w:val="20"/>
                <w:lang w:eastAsia="zh-TW"/>
              </w:rPr>
            </w:pPr>
            <w:r w:rsidRPr="00552334">
              <w:rPr>
                <w:rFonts w:ascii="Arial" w:eastAsia="Microsoft JhengHei" w:hAnsi="Arial" w:cs="Arial"/>
                <w:b/>
                <w:bCs/>
                <w:color w:val="000000"/>
                <w:sz w:val="20"/>
                <w:szCs w:val="20"/>
                <w:lang w:eastAsia="zh-TW"/>
              </w:rPr>
              <w:t>Mid Power (720–800W)</w:t>
            </w:r>
          </w:p>
        </w:tc>
        <w:tc>
          <w:tcPr>
            <w:tcW w:w="0" w:type="auto"/>
            <w:hideMark/>
          </w:tcPr>
          <w:p w14:paraId="71853363" w14:textId="77777777" w:rsidR="00552334" w:rsidRPr="00552334" w:rsidRDefault="00552334" w:rsidP="00552334">
            <w:pPr>
              <w:rPr>
                <w:rFonts w:ascii="Arial" w:eastAsia="Microsoft JhengHei" w:hAnsi="Arial" w:cs="Arial"/>
                <w:b/>
                <w:bCs/>
                <w:color w:val="000000"/>
                <w:sz w:val="20"/>
                <w:szCs w:val="20"/>
                <w:lang w:eastAsia="zh-TW"/>
              </w:rPr>
            </w:pPr>
            <w:r w:rsidRPr="00552334">
              <w:rPr>
                <w:rFonts w:ascii="Arial" w:eastAsia="Microsoft JhengHei" w:hAnsi="Arial" w:cs="Arial"/>
                <w:b/>
                <w:bCs/>
                <w:color w:val="000000"/>
                <w:sz w:val="20"/>
                <w:szCs w:val="20"/>
                <w:lang w:eastAsia="zh-TW"/>
              </w:rPr>
              <w:t>High Power (1200W)</w:t>
            </w:r>
          </w:p>
        </w:tc>
      </w:tr>
      <w:tr w:rsidR="00552334" w:rsidRPr="00552334" w14:paraId="1C4B5C6A" w14:textId="77777777" w:rsidTr="00552334">
        <w:tc>
          <w:tcPr>
            <w:tcW w:w="0" w:type="auto"/>
            <w:hideMark/>
          </w:tcPr>
          <w:p w14:paraId="1B0AAE20"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Charging Time</w:t>
            </w:r>
          </w:p>
        </w:tc>
        <w:tc>
          <w:tcPr>
            <w:tcW w:w="0" w:type="auto"/>
            <w:hideMark/>
          </w:tcPr>
          <w:p w14:paraId="03C6D1CD"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Moderate</w:t>
            </w:r>
          </w:p>
        </w:tc>
        <w:tc>
          <w:tcPr>
            <w:tcW w:w="0" w:type="auto"/>
            <w:hideMark/>
          </w:tcPr>
          <w:p w14:paraId="7D6B6695"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Shortest</w:t>
            </w:r>
          </w:p>
        </w:tc>
      </w:tr>
      <w:tr w:rsidR="00552334" w:rsidRPr="00552334" w14:paraId="6FED52F0" w14:textId="77777777" w:rsidTr="00552334">
        <w:tc>
          <w:tcPr>
            <w:tcW w:w="0" w:type="auto"/>
            <w:hideMark/>
          </w:tcPr>
          <w:p w14:paraId="122512C5"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Typical Use Case</w:t>
            </w:r>
          </w:p>
        </w:tc>
        <w:tc>
          <w:tcPr>
            <w:tcW w:w="0" w:type="auto"/>
            <w:hideMark/>
          </w:tcPr>
          <w:p w14:paraId="334DD540"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Overnight / standard operation</w:t>
            </w:r>
          </w:p>
        </w:tc>
        <w:tc>
          <w:tcPr>
            <w:tcW w:w="0" w:type="auto"/>
            <w:hideMark/>
          </w:tcPr>
          <w:p w14:paraId="4BFACF3E"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Opportunity charging</w:t>
            </w:r>
          </w:p>
        </w:tc>
      </w:tr>
      <w:tr w:rsidR="00552334" w:rsidRPr="00552334" w14:paraId="3896B39D" w14:textId="77777777" w:rsidTr="00552334">
        <w:tc>
          <w:tcPr>
            <w:tcW w:w="0" w:type="auto"/>
            <w:hideMark/>
          </w:tcPr>
          <w:p w14:paraId="7E93C415"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AC Input Requirement</w:t>
            </w:r>
          </w:p>
        </w:tc>
        <w:tc>
          <w:tcPr>
            <w:tcW w:w="0" w:type="auto"/>
            <w:hideMark/>
          </w:tcPr>
          <w:p w14:paraId="05D6666C"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Moderate</w:t>
            </w:r>
          </w:p>
        </w:tc>
        <w:tc>
          <w:tcPr>
            <w:tcW w:w="0" w:type="auto"/>
            <w:hideMark/>
          </w:tcPr>
          <w:p w14:paraId="0D23FC67"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High</w:t>
            </w:r>
          </w:p>
        </w:tc>
      </w:tr>
      <w:tr w:rsidR="00552334" w:rsidRPr="00552334" w14:paraId="5C6C3AE6" w14:textId="77777777" w:rsidTr="00552334">
        <w:tc>
          <w:tcPr>
            <w:tcW w:w="0" w:type="auto"/>
            <w:hideMark/>
          </w:tcPr>
          <w:p w14:paraId="087570B8"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lastRenderedPageBreak/>
              <w:t>Thermal Design</w:t>
            </w:r>
          </w:p>
        </w:tc>
        <w:tc>
          <w:tcPr>
            <w:tcW w:w="0" w:type="auto"/>
            <w:hideMark/>
          </w:tcPr>
          <w:p w14:paraId="1C71FECA"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Manageable</w:t>
            </w:r>
          </w:p>
        </w:tc>
        <w:tc>
          <w:tcPr>
            <w:tcW w:w="0" w:type="auto"/>
            <w:hideMark/>
          </w:tcPr>
          <w:p w14:paraId="5C484AD8"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More demanding</w:t>
            </w:r>
          </w:p>
        </w:tc>
      </w:tr>
      <w:tr w:rsidR="00552334" w:rsidRPr="00552334" w14:paraId="2FD987B5" w14:textId="77777777" w:rsidTr="00552334">
        <w:tc>
          <w:tcPr>
            <w:tcW w:w="0" w:type="auto"/>
            <w:hideMark/>
          </w:tcPr>
          <w:p w14:paraId="3F1C821D"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System Cost</w:t>
            </w:r>
          </w:p>
        </w:tc>
        <w:tc>
          <w:tcPr>
            <w:tcW w:w="0" w:type="auto"/>
            <w:hideMark/>
          </w:tcPr>
          <w:p w14:paraId="43B87657"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Balanced</w:t>
            </w:r>
          </w:p>
        </w:tc>
        <w:tc>
          <w:tcPr>
            <w:tcW w:w="0" w:type="auto"/>
            <w:hideMark/>
          </w:tcPr>
          <w:p w14:paraId="16A0BF59"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Higher</w:t>
            </w:r>
          </w:p>
        </w:tc>
      </w:tr>
      <w:tr w:rsidR="00552334" w:rsidRPr="00552334" w14:paraId="608B7229" w14:textId="77777777" w:rsidTr="00552334">
        <w:tc>
          <w:tcPr>
            <w:tcW w:w="0" w:type="auto"/>
            <w:hideMark/>
          </w:tcPr>
          <w:p w14:paraId="47380471"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Battery Size Suitability</w:t>
            </w:r>
          </w:p>
        </w:tc>
        <w:tc>
          <w:tcPr>
            <w:tcW w:w="0" w:type="auto"/>
            <w:hideMark/>
          </w:tcPr>
          <w:p w14:paraId="4B0F4D26"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Medium battery packs</w:t>
            </w:r>
          </w:p>
        </w:tc>
        <w:tc>
          <w:tcPr>
            <w:tcW w:w="0" w:type="auto"/>
            <w:hideMark/>
          </w:tcPr>
          <w:p w14:paraId="250F8C70" w14:textId="77777777" w:rsidR="00552334" w:rsidRPr="00552334" w:rsidRDefault="00552334" w:rsidP="00552334">
            <w:pPr>
              <w:rPr>
                <w:rFonts w:ascii="Arial" w:eastAsia="Microsoft JhengHei" w:hAnsi="Arial" w:cs="Arial"/>
                <w:color w:val="000000"/>
                <w:sz w:val="20"/>
                <w:szCs w:val="20"/>
                <w:lang w:eastAsia="zh-TW"/>
              </w:rPr>
            </w:pPr>
            <w:r w:rsidRPr="00552334">
              <w:rPr>
                <w:rFonts w:ascii="Arial" w:eastAsia="Microsoft JhengHei" w:hAnsi="Arial" w:cs="Arial"/>
                <w:color w:val="000000"/>
                <w:sz w:val="20"/>
                <w:szCs w:val="20"/>
                <w:lang w:eastAsia="zh-TW"/>
              </w:rPr>
              <w:t>Medium to large packs</w:t>
            </w:r>
          </w:p>
        </w:tc>
      </w:tr>
    </w:tbl>
    <w:p w14:paraId="2EE0125C" w14:textId="77777777" w:rsidR="00552334" w:rsidRDefault="00552334" w:rsidP="001846EF">
      <w:pPr>
        <w:rPr>
          <w:rFonts w:ascii="Arial" w:eastAsia="Microsoft JhengHei" w:hAnsi="Arial" w:cs="Arial"/>
          <w:color w:val="000000"/>
          <w:sz w:val="20"/>
          <w:szCs w:val="20"/>
          <w:lang w:eastAsia="zh-TW"/>
        </w:rPr>
      </w:pPr>
    </w:p>
    <w:p w14:paraId="7E2E5B83" w14:textId="77777777" w:rsidR="005B3991" w:rsidRPr="005B3991" w:rsidRDefault="005B3991" w:rsidP="005B3991">
      <w:pPr>
        <w:rPr>
          <w:rFonts w:ascii="Arial" w:eastAsia="Microsoft JhengHei" w:hAnsi="Arial" w:cs="Arial"/>
          <w:color w:val="000000"/>
          <w:sz w:val="20"/>
          <w:szCs w:val="20"/>
          <w:lang w:eastAsia="zh-TW"/>
        </w:rPr>
      </w:pPr>
      <w:r w:rsidRPr="005B3991">
        <w:rPr>
          <w:rFonts w:ascii="Arial" w:eastAsia="Microsoft JhengHei" w:hAnsi="Arial" w:cs="Arial"/>
          <w:color w:val="000000"/>
          <w:sz w:val="20"/>
          <w:szCs w:val="20"/>
          <w:lang w:eastAsia="zh-TW"/>
        </w:rPr>
        <w:t>Regardless of the selected power level, system designers must verify that the AC input source can continuously support the required input current, that cables and connectors are properly rated for both electrical and thermal loading, and that sufficient heat dissipation is ensured inside the vehicle enclosure to prevent thermal derating or long-term reliability issues.</w:t>
      </w:r>
    </w:p>
    <w:p w14:paraId="0CE7064A" w14:textId="77777777" w:rsidR="00552334" w:rsidRDefault="00552334" w:rsidP="001846EF">
      <w:pPr>
        <w:rPr>
          <w:rFonts w:ascii="Arial" w:eastAsia="Microsoft JhengHei" w:hAnsi="Arial" w:cs="Arial"/>
          <w:color w:val="000000"/>
          <w:sz w:val="20"/>
          <w:szCs w:val="20"/>
          <w:lang w:eastAsia="zh-TW"/>
        </w:rPr>
      </w:pPr>
    </w:p>
    <w:p w14:paraId="37EF5A17" w14:textId="6AFC85B4" w:rsidR="005B3991" w:rsidRDefault="005B3991" w:rsidP="001846EF">
      <w:pPr>
        <w:rPr>
          <w:rFonts w:ascii="Arial" w:eastAsia="Microsoft JhengHei" w:hAnsi="Arial" w:cs="Arial"/>
          <w:color w:val="000000"/>
          <w:sz w:val="20"/>
          <w:szCs w:val="20"/>
          <w:lang w:eastAsia="zh-TW"/>
        </w:rPr>
      </w:pPr>
      <w:r w:rsidRPr="005B3991">
        <w:rPr>
          <w:rFonts w:ascii="Arial" w:eastAsia="Microsoft JhengHei" w:hAnsi="Arial" w:cs="Arial"/>
          <w:color w:val="000000"/>
          <w:sz w:val="20"/>
          <w:szCs w:val="20"/>
          <w:lang w:eastAsia="zh-TW"/>
        </w:rPr>
        <w:t xml:space="preserve">Delta Electronics provides onboard chargers in the </w:t>
      </w:r>
      <w:hyperlink r:id="rId14" w:history="1">
        <w:r w:rsidRPr="00066682">
          <w:rPr>
            <w:rStyle w:val="Hyperlink"/>
            <w:rFonts w:ascii="Arial" w:eastAsia="Microsoft JhengHei" w:hAnsi="Arial" w:cs="Arial"/>
            <w:sz w:val="20"/>
            <w:szCs w:val="20"/>
            <w:lang w:eastAsia="zh-TW"/>
          </w:rPr>
          <w:t>720W</w:t>
        </w:r>
      </w:hyperlink>
      <w:r w:rsidRPr="005B3991">
        <w:rPr>
          <w:rFonts w:ascii="Arial" w:eastAsia="Microsoft JhengHei" w:hAnsi="Arial" w:cs="Arial"/>
          <w:color w:val="000000"/>
          <w:sz w:val="20"/>
          <w:szCs w:val="20"/>
          <w:lang w:eastAsia="zh-TW"/>
        </w:rPr>
        <w:t xml:space="preserve">, </w:t>
      </w:r>
      <w:hyperlink r:id="rId15" w:history="1">
        <w:r w:rsidRPr="003349A1">
          <w:rPr>
            <w:rStyle w:val="Hyperlink"/>
            <w:rFonts w:ascii="Arial" w:eastAsia="Microsoft JhengHei" w:hAnsi="Arial" w:cs="Arial"/>
            <w:sz w:val="20"/>
            <w:szCs w:val="20"/>
            <w:lang w:eastAsia="zh-TW"/>
          </w:rPr>
          <w:t>800W, and 1200W</w:t>
        </w:r>
      </w:hyperlink>
      <w:r w:rsidRPr="005B3991">
        <w:rPr>
          <w:rFonts w:ascii="Arial" w:eastAsia="Microsoft JhengHei" w:hAnsi="Arial" w:cs="Arial"/>
          <w:color w:val="000000"/>
          <w:sz w:val="20"/>
          <w:szCs w:val="20"/>
          <w:lang w:eastAsia="zh-TW"/>
        </w:rPr>
        <w:t xml:space="preserve"> power classes, enabling system designers to select the optimal solution based on application-specific requirements. This portfolio supports a wide range of industrial electric vehicle use cases, from standard overnight charging to high-demand opportunity charging scenarios.</w:t>
      </w:r>
    </w:p>
    <w:p w14:paraId="584B9CCD" w14:textId="77777777" w:rsidR="00517594" w:rsidRDefault="00517594" w:rsidP="001846EF">
      <w:pPr>
        <w:pBdr>
          <w:bottom w:val="single" w:sz="12" w:space="1" w:color="auto"/>
        </w:pBdr>
        <w:rPr>
          <w:rFonts w:ascii="Arial" w:eastAsia="Microsoft JhengHei" w:hAnsi="Arial" w:cs="Arial"/>
          <w:color w:val="000000"/>
          <w:sz w:val="20"/>
          <w:szCs w:val="20"/>
          <w:lang w:eastAsia="zh-TW"/>
        </w:rPr>
      </w:pPr>
    </w:p>
    <w:p w14:paraId="02896E97" w14:textId="4E078045" w:rsidR="00517594" w:rsidRDefault="00517594" w:rsidP="001846EF">
      <w:pPr>
        <w:pBdr>
          <w:bottom w:val="single" w:sz="6" w:space="1" w:color="auto"/>
        </w:pBdr>
        <w:rPr>
          <w:rFonts w:ascii="Arial" w:eastAsia="Microsoft JhengHei" w:hAnsi="Arial" w:cs="Arial"/>
          <w:color w:val="000000"/>
          <w:sz w:val="20"/>
          <w:szCs w:val="20"/>
          <w:lang w:eastAsia="zh-TW"/>
        </w:rPr>
      </w:pPr>
      <w:r w:rsidRPr="00517594">
        <w:rPr>
          <w:rFonts w:ascii="Arial" w:eastAsia="Microsoft JhengHei" w:hAnsi="Arial" w:cs="Arial"/>
          <w:color w:val="000000"/>
          <w:sz w:val="20"/>
          <w:szCs w:val="20"/>
          <w:lang w:eastAsia="zh-TW"/>
        </w:rPr>
        <w:t>Charger power selection should be aligned with operational duty cycle rather than maximizing power output.</w:t>
      </w:r>
    </w:p>
    <w:p w14:paraId="3FFD0DA1" w14:textId="77777777" w:rsidR="00517594" w:rsidRPr="001846EF" w:rsidRDefault="00517594" w:rsidP="001846EF">
      <w:pPr>
        <w:rPr>
          <w:rFonts w:ascii="Arial" w:eastAsia="Microsoft JhengHei" w:hAnsi="Arial" w:cs="Arial"/>
          <w:color w:val="000000"/>
          <w:sz w:val="20"/>
          <w:szCs w:val="20"/>
          <w:lang w:eastAsia="zh-TW"/>
        </w:rPr>
      </w:pPr>
    </w:p>
    <w:p w14:paraId="0CC5566B" w14:textId="161CA209" w:rsidR="004A3524" w:rsidRPr="004A3524" w:rsidRDefault="004A3524" w:rsidP="004A3524">
      <w:pPr>
        <w:rPr>
          <w:rFonts w:ascii="Arial" w:eastAsia="Microsoft JhengHei" w:hAnsi="Arial" w:cs="Arial"/>
          <w:color w:val="000000"/>
          <w:sz w:val="20"/>
          <w:szCs w:val="20"/>
          <w:lang w:eastAsia="zh-TW"/>
        </w:rPr>
      </w:pPr>
    </w:p>
    <w:p w14:paraId="0990F9E7" w14:textId="0851B028" w:rsidR="004A3524" w:rsidRPr="004A3524" w:rsidRDefault="00A80047" w:rsidP="004F0A7B">
      <w:pPr>
        <w:pStyle w:val="Heading3"/>
        <w:rPr>
          <w:lang w:eastAsia="zh-TW"/>
        </w:rPr>
      </w:pPr>
      <w:bookmarkStart w:id="6" w:name="_Toc228265333"/>
      <w:r>
        <w:rPr>
          <w:rFonts w:eastAsia="Microsoft JhengHei" w:hint="eastAsia"/>
          <w:lang w:eastAsia="zh-TW"/>
        </w:rPr>
        <w:t xml:space="preserve">5. </w:t>
      </w:r>
      <w:r w:rsidR="004A3524" w:rsidRPr="004A3524">
        <w:rPr>
          <w:lang w:eastAsia="zh-TW"/>
        </w:rPr>
        <w:t>MECHANICAL &amp; THERMAL INTEGRATION</w:t>
      </w:r>
      <w:bookmarkEnd w:id="6"/>
    </w:p>
    <w:p w14:paraId="19CFBAC8" w14:textId="77777777" w:rsidR="004A3524" w:rsidRPr="004A3524" w:rsidRDefault="004A3524" w:rsidP="004A3524">
      <w:pPr>
        <w:rPr>
          <w:rFonts w:ascii="Arial" w:eastAsia="Microsoft JhengHei" w:hAnsi="Arial" w:cs="Arial"/>
          <w:color w:val="000000"/>
          <w:sz w:val="20"/>
          <w:szCs w:val="20"/>
          <w:lang w:eastAsia="zh-TW"/>
        </w:rPr>
      </w:pPr>
      <w:r w:rsidRPr="004A3524">
        <w:rPr>
          <w:rFonts w:ascii="Arial" w:eastAsia="Microsoft JhengHei" w:hAnsi="Arial" w:cs="Arial"/>
          <w:color w:val="000000"/>
          <w:sz w:val="20"/>
          <w:szCs w:val="20"/>
          <w:lang w:eastAsia="zh-TW"/>
        </w:rPr>
        <w:t>Because onboard chargers are installed inside vehicles, designers must evaluate:</w:t>
      </w:r>
    </w:p>
    <w:p w14:paraId="513D5668" w14:textId="2F0415F5" w:rsidR="004A3524" w:rsidRPr="004A3524" w:rsidRDefault="004A3524" w:rsidP="004A3524">
      <w:pPr>
        <w:numPr>
          <w:ilvl w:val="0"/>
          <w:numId w:val="17"/>
        </w:numPr>
        <w:rPr>
          <w:rFonts w:ascii="Arial" w:eastAsia="Microsoft JhengHei" w:hAnsi="Arial" w:cs="Arial"/>
          <w:color w:val="000000"/>
          <w:sz w:val="20"/>
          <w:szCs w:val="20"/>
          <w:lang w:eastAsia="zh-TW"/>
        </w:rPr>
      </w:pPr>
      <w:r w:rsidRPr="001735BD">
        <w:rPr>
          <w:rFonts w:ascii="Arial" w:eastAsia="Microsoft JhengHei" w:hAnsi="Arial" w:cs="Arial"/>
          <w:b/>
          <w:bCs/>
          <w:color w:val="000000"/>
          <w:sz w:val="20"/>
          <w:szCs w:val="20"/>
          <w:lang w:eastAsia="zh-TW"/>
        </w:rPr>
        <w:t>Mounting orientation</w:t>
      </w:r>
      <w:r w:rsidR="00813227" w:rsidRPr="001735BD">
        <w:rPr>
          <w:rFonts w:ascii="Arial" w:eastAsia="Microsoft JhengHei" w:hAnsi="Arial" w:cs="Arial" w:hint="eastAsia"/>
          <w:b/>
          <w:bCs/>
          <w:color w:val="000000"/>
          <w:sz w:val="20"/>
          <w:szCs w:val="20"/>
          <w:lang w:eastAsia="zh-TW"/>
        </w:rPr>
        <w:t>:</w:t>
      </w:r>
      <w:r w:rsidR="00813227">
        <w:rPr>
          <w:rFonts w:ascii="Arial" w:eastAsia="Microsoft JhengHei" w:hAnsi="Arial" w:cs="Arial" w:hint="eastAsia"/>
          <w:color w:val="000000"/>
          <w:sz w:val="20"/>
          <w:szCs w:val="20"/>
          <w:lang w:eastAsia="zh-TW"/>
        </w:rPr>
        <w:t xml:space="preserve"> </w:t>
      </w:r>
      <w:r w:rsidR="001735BD" w:rsidRPr="001735BD">
        <w:rPr>
          <w:rFonts w:ascii="Arial" w:eastAsia="Microsoft JhengHei" w:hAnsi="Arial" w:cs="Arial"/>
          <w:color w:val="000000"/>
          <w:sz w:val="20"/>
          <w:szCs w:val="20"/>
          <w:lang w:eastAsia="zh-TW"/>
        </w:rPr>
        <w:t>The installation orientation affects natural convection and heat dissipation performance. Improper mounting may restrict airflow paths or create heat accumulation zones, leading to higher internal temperatures and potential power derating.</w:t>
      </w:r>
    </w:p>
    <w:p w14:paraId="3928C61F" w14:textId="1B9C4171" w:rsidR="004A3524" w:rsidRPr="004A3524" w:rsidRDefault="004A3524" w:rsidP="004A3524">
      <w:pPr>
        <w:numPr>
          <w:ilvl w:val="0"/>
          <w:numId w:val="17"/>
        </w:numPr>
        <w:rPr>
          <w:rFonts w:ascii="Arial" w:eastAsia="Microsoft JhengHei" w:hAnsi="Arial" w:cs="Arial"/>
          <w:color w:val="000000"/>
          <w:sz w:val="20"/>
          <w:szCs w:val="20"/>
          <w:lang w:eastAsia="zh-TW"/>
        </w:rPr>
      </w:pPr>
      <w:r w:rsidRPr="001735BD">
        <w:rPr>
          <w:rFonts w:ascii="Arial" w:eastAsia="Microsoft JhengHei" w:hAnsi="Arial" w:cs="Arial"/>
          <w:b/>
          <w:bCs/>
          <w:color w:val="000000"/>
          <w:sz w:val="20"/>
          <w:szCs w:val="20"/>
          <w:lang w:eastAsia="zh-TW"/>
        </w:rPr>
        <w:t>Vibration resistance</w:t>
      </w:r>
      <w:r w:rsidR="001735BD" w:rsidRPr="001735BD">
        <w:rPr>
          <w:rFonts w:ascii="Arial" w:eastAsia="Microsoft JhengHei" w:hAnsi="Arial" w:cs="Arial" w:hint="eastAsia"/>
          <w:b/>
          <w:bCs/>
          <w:color w:val="000000"/>
          <w:sz w:val="20"/>
          <w:szCs w:val="20"/>
          <w:lang w:eastAsia="zh-TW"/>
        </w:rPr>
        <w:t>:</w:t>
      </w:r>
      <w:r w:rsidR="001735BD">
        <w:rPr>
          <w:rFonts w:ascii="Arial" w:eastAsia="Microsoft JhengHei" w:hAnsi="Arial" w:cs="Arial" w:hint="eastAsia"/>
          <w:color w:val="000000"/>
          <w:sz w:val="20"/>
          <w:szCs w:val="20"/>
          <w:lang w:eastAsia="zh-TW"/>
        </w:rPr>
        <w:t xml:space="preserve"> </w:t>
      </w:r>
      <w:r w:rsidR="001735BD" w:rsidRPr="001735BD">
        <w:rPr>
          <w:rFonts w:ascii="Arial" w:eastAsia="Microsoft JhengHei" w:hAnsi="Arial" w:cs="Arial"/>
          <w:color w:val="000000"/>
          <w:sz w:val="20"/>
          <w:szCs w:val="20"/>
          <w:lang w:eastAsia="zh-TW"/>
        </w:rPr>
        <w:t>Industrial electric vehicles often operate in harsh environments with continuous vibration and mechanical shock. The charger must be designed to withstand these conditions without degradation in electrical connections or component reliability over time.</w:t>
      </w:r>
    </w:p>
    <w:p w14:paraId="6C457424" w14:textId="19DA4777" w:rsidR="004A3524" w:rsidRPr="004A3524" w:rsidRDefault="004A3524" w:rsidP="004A3524">
      <w:pPr>
        <w:numPr>
          <w:ilvl w:val="0"/>
          <w:numId w:val="17"/>
        </w:numPr>
        <w:rPr>
          <w:rFonts w:ascii="Arial" w:eastAsia="Microsoft JhengHei" w:hAnsi="Arial" w:cs="Arial"/>
          <w:color w:val="000000"/>
          <w:sz w:val="20"/>
          <w:szCs w:val="20"/>
          <w:lang w:eastAsia="zh-TW"/>
        </w:rPr>
      </w:pPr>
      <w:r w:rsidRPr="001735BD">
        <w:rPr>
          <w:rFonts w:ascii="Arial" w:eastAsia="Microsoft JhengHei" w:hAnsi="Arial" w:cs="Arial"/>
          <w:b/>
          <w:bCs/>
          <w:color w:val="000000"/>
          <w:sz w:val="20"/>
          <w:szCs w:val="20"/>
          <w:lang w:eastAsia="zh-TW"/>
        </w:rPr>
        <w:t>IP rating</w:t>
      </w:r>
      <w:r w:rsidR="001735BD" w:rsidRPr="001735BD">
        <w:rPr>
          <w:rFonts w:ascii="Arial" w:eastAsia="Microsoft JhengHei" w:hAnsi="Arial" w:cs="Arial" w:hint="eastAsia"/>
          <w:b/>
          <w:bCs/>
          <w:color w:val="000000"/>
          <w:sz w:val="20"/>
          <w:szCs w:val="20"/>
          <w:lang w:eastAsia="zh-TW"/>
        </w:rPr>
        <w:t>:</w:t>
      </w:r>
      <w:r w:rsidR="001735BD">
        <w:rPr>
          <w:rFonts w:ascii="Arial" w:eastAsia="Microsoft JhengHei" w:hAnsi="Arial" w:cs="Arial" w:hint="eastAsia"/>
          <w:color w:val="000000"/>
          <w:sz w:val="20"/>
          <w:szCs w:val="20"/>
          <w:lang w:eastAsia="zh-TW"/>
        </w:rPr>
        <w:t xml:space="preserve"> </w:t>
      </w:r>
      <w:r w:rsidR="001735BD" w:rsidRPr="001735BD">
        <w:rPr>
          <w:rFonts w:ascii="Arial" w:eastAsia="Microsoft JhengHei" w:hAnsi="Arial" w:cs="Arial"/>
          <w:color w:val="000000"/>
          <w:sz w:val="20"/>
          <w:szCs w:val="20"/>
          <w:lang w:eastAsia="zh-TW"/>
        </w:rPr>
        <w:t>Ingress Protection (IP) rating defines the charger’s ability to resist dust and moisture. In applications such as cleaning machines or outdoor vehicles, insufficient sealing can lead to corrosion, short circuits, or premature failure.</w:t>
      </w:r>
    </w:p>
    <w:p w14:paraId="3F8583F6" w14:textId="6198A1B9" w:rsidR="004A3524" w:rsidRPr="004A3524" w:rsidRDefault="004A3524" w:rsidP="004A3524">
      <w:pPr>
        <w:numPr>
          <w:ilvl w:val="0"/>
          <w:numId w:val="17"/>
        </w:numPr>
        <w:rPr>
          <w:rFonts w:ascii="Arial" w:eastAsia="Microsoft JhengHei" w:hAnsi="Arial" w:cs="Arial"/>
          <w:color w:val="000000"/>
          <w:sz w:val="20"/>
          <w:szCs w:val="20"/>
          <w:lang w:eastAsia="zh-TW"/>
        </w:rPr>
      </w:pPr>
      <w:r w:rsidRPr="001735BD">
        <w:rPr>
          <w:rFonts w:ascii="Arial" w:eastAsia="Microsoft JhengHei" w:hAnsi="Arial" w:cs="Arial"/>
          <w:b/>
          <w:bCs/>
          <w:color w:val="000000"/>
          <w:sz w:val="20"/>
          <w:szCs w:val="20"/>
          <w:lang w:eastAsia="zh-TW"/>
        </w:rPr>
        <w:lastRenderedPageBreak/>
        <w:t>Cooling method (passive vs active)</w:t>
      </w:r>
      <w:r w:rsidR="001735BD" w:rsidRPr="001735BD">
        <w:rPr>
          <w:rFonts w:ascii="Arial" w:eastAsia="Microsoft JhengHei" w:hAnsi="Arial" w:cs="Arial" w:hint="eastAsia"/>
          <w:b/>
          <w:bCs/>
          <w:color w:val="000000"/>
          <w:sz w:val="20"/>
          <w:szCs w:val="20"/>
          <w:lang w:eastAsia="zh-TW"/>
        </w:rPr>
        <w:t>:</w:t>
      </w:r>
      <w:r w:rsidR="001735BD">
        <w:rPr>
          <w:rFonts w:ascii="Arial" w:eastAsia="Microsoft JhengHei" w:hAnsi="Arial" w:cs="Arial" w:hint="eastAsia"/>
          <w:color w:val="000000"/>
          <w:sz w:val="20"/>
          <w:szCs w:val="20"/>
          <w:lang w:eastAsia="zh-TW"/>
        </w:rPr>
        <w:t xml:space="preserve"> </w:t>
      </w:r>
      <w:r w:rsidR="001735BD" w:rsidRPr="001735BD">
        <w:rPr>
          <w:rFonts w:ascii="Arial" w:eastAsia="Microsoft JhengHei" w:hAnsi="Arial" w:cs="Arial"/>
          <w:color w:val="000000"/>
          <w:sz w:val="20"/>
          <w:szCs w:val="20"/>
          <w:lang w:eastAsia="zh-TW"/>
        </w:rPr>
        <w:t>Passive cooling relies on heat sinks and natural convection, while active cooling uses fans or forced airflow. Passive designs offer higher reliability and lower maintenance, whereas active cooling may be required for higher power density but introduces additional failure points.</w:t>
      </w:r>
    </w:p>
    <w:p w14:paraId="00244A04" w14:textId="19FA8E50" w:rsidR="004A3524" w:rsidRPr="004A3524" w:rsidRDefault="004A3524" w:rsidP="004A3524">
      <w:pPr>
        <w:numPr>
          <w:ilvl w:val="0"/>
          <w:numId w:val="17"/>
        </w:numPr>
        <w:rPr>
          <w:rFonts w:ascii="Arial" w:eastAsia="Microsoft JhengHei" w:hAnsi="Arial" w:cs="Arial"/>
          <w:color w:val="000000"/>
          <w:sz w:val="20"/>
          <w:szCs w:val="20"/>
          <w:lang w:eastAsia="zh-TW"/>
        </w:rPr>
      </w:pPr>
      <w:r w:rsidRPr="009E16F4">
        <w:rPr>
          <w:rFonts w:ascii="Arial" w:eastAsia="Microsoft JhengHei" w:hAnsi="Arial" w:cs="Arial"/>
          <w:b/>
          <w:bCs/>
          <w:color w:val="000000"/>
          <w:sz w:val="20"/>
          <w:szCs w:val="20"/>
          <w:lang w:eastAsia="zh-TW"/>
        </w:rPr>
        <w:t>Available airflow</w:t>
      </w:r>
      <w:r w:rsidR="001735BD" w:rsidRPr="009E16F4">
        <w:rPr>
          <w:rFonts w:ascii="Arial" w:eastAsia="Microsoft JhengHei" w:hAnsi="Arial" w:cs="Arial" w:hint="eastAsia"/>
          <w:b/>
          <w:bCs/>
          <w:color w:val="000000"/>
          <w:sz w:val="20"/>
          <w:szCs w:val="20"/>
          <w:lang w:eastAsia="zh-TW"/>
        </w:rPr>
        <w:t>:</w:t>
      </w:r>
      <w:r w:rsidR="001735BD">
        <w:rPr>
          <w:rFonts w:ascii="Arial" w:eastAsia="Microsoft JhengHei" w:hAnsi="Arial" w:cs="Arial" w:hint="eastAsia"/>
          <w:color w:val="000000"/>
          <w:sz w:val="20"/>
          <w:szCs w:val="20"/>
          <w:lang w:eastAsia="zh-TW"/>
        </w:rPr>
        <w:t xml:space="preserve"> </w:t>
      </w:r>
      <w:r w:rsidR="009E16F4" w:rsidRPr="009E16F4">
        <w:rPr>
          <w:rFonts w:ascii="Arial" w:eastAsia="Microsoft JhengHei" w:hAnsi="Arial" w:cs="Arial"/>
          <w:color w:val="000000"/>
          <w:sz w:val="20"/>
          <w:szCs w:val="20"/>
          <w:lang w:eastAsia="zh-TW"/>
        </w:rPr>
        <w:t>Even with passive cooling, adequate airflow within the vehicle enclosure is necessary to remove heat effectively. Poor airflow management can result in thermal buildup, reducing efficiency and potentially triggering thermal protection or derating.</w:t>
      </w:r>
    </w:p>
    <w:p w14:paraId="6997589B" w14:textId="77777777" w:rsidR="009E16F4" w:rsidRDefault="009E16F4" w:rsidP="004A3524">
      <w:pPr>
        <w:rPr>
          <w:rFonts w:ascii="Arial" w:eastAsia="Microsoft JhengHei" w:hAnsi="Arial" w:cs="Arial"/>
          <w:color w:val="000000"/>
          <w:sz w:val="20"/>
          <w:szCs w:val="20"/>
          <w:lang w:eastAsia="zh-TW"/>
        </w:rPr>
      </w:pPr>
    </w:p>
    <w:p w14:paraId="0B38202C" w14:textId="737EFC06" w:rsidR="004A3524" w:rsidRPr="004A3524" w:rsidRDefault="009E16F4" w:rsidP="004A3524">
      <w:pPr>
        <w:rPr>
          <w:rFonts w:ascii="Arial" w:eastAsia="Microsoft JhengHei" w:hAnsi="Arial" w:cs="Arial"/>
          <w:color w:val="000000"/>
          <w:sz w:val="20"/>
          <w:szCs w:val="20"/>
          <w:lang w:eastAsia="zh-TW"/>
        </w:rPr>
      </w:pPr>
      <w:r w:rsidRPr="009E16F4">
        <w:rPr>
          <w:rFonts w:ascii="Arial" w:eastAsia="Microsoft JhengHei" w:hAnsi="Arial" w:cs="Arial"/>
          <w:color w:val="000000"/>
          <w:sz w:val="20"/>
          <w:szCs w:val="20"/>
          <w:lang w:eastAsia="zh-TW"/>
        </w:rPr>
        <w:t>Delta’s onboard chargers are designed with these integration challenges in mind and feature</w:t>
      </w:r>
      <w:r w:rsidR="004A3524" w:rsidRPr="004A3524">
        <w:rPr>
          <w:rFonts w:ascii="Arial" w:eastAsia="Microsoft JhengHei" w:hAnsi="Arial" w:cs="Arial"/>
          <w:color w:val="000000"/>
          <w:sz w:val="20"/>
          <w:szCs w:val="20"/>
          <w:lang w:eastAsia="zh-TW"/>
        </w:rPr>
        <w:t>:</w:t>
      </w:r>
    </w:p>
    <w:p w14:paraId="0336EB9E" w14:textId="48EEC799" w:rsidR="004A3524" w:rsidRPr="004A3524" w:rsidRDefault="004A3524" w:rsidP="004A3524">
      <w:pPr>
        <w:numPr>
          <w:ilvl w:val="0"/>
          <w:numId w:val="18"/>
        </w:numPr>
        <w:rPr>
          <w:rFonts w:ascii="Arial" w:eastAsia="Microsoft JhengHei" w:hAnsi="Arial" w:cs="Arial"/>
          <w:color w:val="000000"/>
          <w:sz w:val="20"/>
          <w:szCs w:val="20"/>
          <w:lang w:eastAsia="zh-TW"/>
        </w:rPr>
      </w:pPr>
      <w:r w:rsidRPr="00AF2F31">
        <w:rPr>
          <w:rFonts w:ascii="Arial" w:eastAsia="Microsoft JhengHei" w:hAnsi="Arial" w:cs="Arial"/>
          <w:b/>
          <w:bCs/>
          <w:color w:val="000000"/>
          <w:sz w:val="20"/>
          <w:szCs w:val="20"/>
          <w:lang w:eastAsia="zh-TW"/>
        </w:rPr>
        <w:t>Industry-standard form factor</w:t>
      </w:r>
      <w:r w:rsidR="00AF2F31" w:rsidRPr="00AF2F31">
        <w:rPr>
          <w:rFonts w:ascii="Arial" w:eastAsia="Microsoft JhengHei" w:hAnsi="Arial" w:cs="Arial" w:hint="eastAsia"/>
          <w:b/>
          <w:bCs/>
          <w:color w:val="000000"/>
          <w:sz w:val="20"/>
          <w:szCs w:val="20"/>
          <w:lang w:eastAsia="zh-TW"/>
        </w:rPr>
        <w:t>:</w:t>
      </w:r>
      <w:r w:rsidR="00AF2F31">
        <w:rPr>
          <w:rFonts w:ascii="Arial" w:eastAsia="Microsoft JhengHei" w:hAnsi="Arial" w:cs="Arial" w:hint="eastAsia"/>
          <w:color w:val="000000"/>
          <w:sz w:val="20"/>
          <w:szCs w:val="20"/>
          <w:lang w:eastAsia="zh-TW"/>
        </w:rPr>
        <w:t xml:space="preserve"> </w:t>
      </w:r>
      <w:r w:rsidR="00AF2F31" w:rsidRPr="00AF2F31">
        <w:rPr>
          <w:rFonts w:ascii="Arial" w:eastAsia="Microsoft JhengHei" w:hAnsi="Arial" w:cs="Arial"/>
          <w:color w:val="000000"/>
          <w:sz w:val="20"/>
          <w:szCs w:val="20"/>
          <w:lang w:eastAsia="zh-TW"/>
        </w:rPr>
        <w:t>A standardized mechanical footprint simplifies system integration and reduces redesign effort across different vehicle platforms, enabling faster time-to-market.</w:t>
      </w:r>
    </w:p>
    <w:p w14:paraId="6CF9ADA8" w14:textId="1E949108" w:rsidR="004A3524" w:rsidRPr="004A3524" w:rsidRDefault="004A3524" w:rsidP="004A3524">
      <w:pPr>
        <w:numPr>
          <w:ilvl w:val="0"/>
          <w:numId w:val="18"/>
        </w:numPr>
        <w:rPr>
          <w:rFonts w:ascii="Arial" w:eastAsia="Microsoft JhengHei" w:hAnsi="Arial" w:cs="Arial"/>
          <w:color w:val="000000"/>
          <w:sz w:val="20"/>
          <w:szCs w:val="20"/>
          <w:lang w:eastAsia="zh-TW"/>
        </w:rPr>
      </w:pPr>
      <w:r w:rsidRPr="00AF2F31">
        <w:rPr>
          <w:rFonts w:ascii="Arial" w:eastAsia="Microsoft JhengHei" w:hAnsi="Arial" w:cs="Arial"/>
          <w:b/>
          <w:bCs/>
          <w:color w:val="000000"/>
          <w:sz w:val="20"/>
          <w:szCs w:val="20"/>
          <w:lang w:eastAsia="zh-TW"/>
        </w:rPr>
        <w:t>Passive cooling design</w:t>
      </w:r>
      <w:r w:rsidR="00AF2F31" w:rsidRPr="00AF2F31">
        <w:rPr>
          <w:rFonts w:ascii="Arial" w:eastAsia="Microsoft JhengHei" w:hAnsi="Arial" w:cs="Arial" w:hint="eastAsia"/>
          <w:b/>
          <w:bCs/>
          <w:color w:val="000000"/>
          <w:sz w:val="20"/>
          <w:szCs w:val="20"/>
          <w:lang w:eastAsia="zh-TW"/>
        </w:rPr>
        <w:t>:</w:t>
      </w:r>
      <w:r w:rsidR="00AF2F31">
        <w:rPr>
          <w:rFonts w:ascii="Arial" w:eastAsia="Microsoft JhengHei" w:hAnsi="Arial" w:cs="Arial" w:hint="eastAsia"/>
          <w:color w:val="000000"/>
          <w:sz w:val="20"/>
          <w:szCs w:val="20"/>
          <w:lang w:eastAsia="zh-TW"/>
        </w:rPr>
        <w:t xml:space="preserve"> </w:t>
      </w:r>
      <w:r w:rsidR="00AF2F31" w:rsidRPr="00AF2F31">
        <w:rPr>
          <w:rFonts w:ascii="Arial" w:eastAsia="Microsoft JhengHei" w:hAnsi="Arial" w:cs="Arial"/>
          <w:color w:val="000000"/>
          <w:sz w:val="20"/>
          <w:szCs w:val="20"/>
          <w:lang w:eastAsia="zh-TW"/>
        </w:rPr>
        <w:t>By eliminating the need for internal fans, passive cooling enhances system reliability and reduces maintenance requirements, particularly in dusty or high-vibration environments.</w:t>
      </w:r>
    </w:p>
    <w:p w14:paraId="4187E97E" w14:textId="266A106A" w:rsidR="004A3524" w:rsidRPr="004A3524" w:rsidRDefault="004A3524" w:rsidP="004A3524">
      <w:pPr>
        <w:numPr>
          <w:ilvl w:val="0"/>
          <w:numId w:val="18"/>
        </w:numPr>
        <w:rPr>
          <w:rFonts w:ascii="Arial" w:eastAsia="Microsoft JhengHei" w:hAnsi="Arial" w:cs="Arial"/>
          <w:color w:val="000000"/>
          <w:sz w:val="20"/>
          <w:szCs w:val="20"/>
          <w:lang w:eastAsia="zh-TW"/>
        </w:rPr>
      </w:pPr>
      <w:r w:rsidRPr="00AF2F31">
        <w:rPr>
          <w:rFonts w:ascii="Arial" w:eastAsia="Microsoft JhengHei" w:hAnsi="Arial" w:cs="Arial"/>
          <w:b/>
          <w:bCs/>
          <w:color w:val="000000"/>
          <w:sz w:val="20"/>
          <w:szCs w:val="20"/>
          <w:lang w:eastAsia="zh-TW"/>
        </w:rPr>
        <w:t>High reliability components</w:t>
      </w:r>
      <w:r w:rsidR="00AF2F31" w:rsidRPr="00AF2F31">
        <w:rPr>
          <w:rFonts w:ascii="Arial" w:eastAsia="Microsoft JhengHei" w:hAnsi="Arial" w:cs="Arial" w:hint="eastAsia"/>
          <w:b/>
          <w:bCs/>
          <w:color w:val="000000"/>
          <w:sz w:val="20"/>
          <w:szCs w:val="20"/>
          <w:lang w:eastAsia="zh-TW"/>
        </w:rPr>
        <w:t>:</w:t>
      </w:r>
      <w:r w:rsidR="00AF2F31">
        <w:rPr>
          <w:rFonts w:ascii="Arial" w:eastAsia="Microsoft JhengHei" w:hAnsi="Arial" w:cs="Arial" w:hint="eastAsia"/>
          <w:color w:val="000000"/>
          <w:sz w:val="20"/>
          <w:szCs w:val="20"/>
          <w:lang w:eastAsia="zh-TW"/>
        </w:rPr>
        <w:t xml:space="preserve"> </w:t>
      </w:r>
      <w:r w:rsidR="00AF2F31" w:rsidRPr="00AF2F31">
        <w:rPr>
          <w:rFonts w:ascii="Arial" w:eastAsia="Microsoft JhengHei" w:hAnsi="Arial" w:cs="Arial"/>
          <w:color w:val="000000"/>
          <w:sz w:val="20"/>
          <w:szCs w:val="20"/>
          <w:lang w:eastAsia="zh-TW"/>
        </w:rPr>
        <w:t>The use of industrial-grade components ensures stable performance over a wide temperature range and extended operational lifetime under demanding conditions.</w:t>
      </w:r>
    </w:p>
    <w:p w14:paraId="16155A2C" w14:textId="0247AE55" w:rsidR="004A3524" w:rsidRPr="004A3524" w:rsidRDefault="004A3524" w:rsidP="004A3524">
      <w:pPr>
        <w:numPr>
          <w:ilvl w:val="0"/>
          <w:numId w:val="18"/>
        </w:numPr>
        <w:rPr>
          <w:rFonts w:ascii="Arial" w:eastAsia="Microsoft JhengHei" w:hAnsi="Arial" w:cs="Arial"/>
          <w:color w:val="000000"/>
          <w:sz w:val="20"/>
          <w:szCs w:val="20"/>
          <w:lang w:eastAsia="zh-TW"/>
        </w:rPr>
      </w:pPr>
      <w:r w:rsidRPr="00996961">
        <w:rPr>
          <w:rFonts w:ascii="Arial" w:eastAsia="Microsoft JhengHei" w:hAnsi="Arial" w:cs="Arial"/>
          <w:b/>
          <w:bCs/>
          <w:color w:val="000000"/>
          <w:sz w:val="20"/>
          <w:szCs w:val="20"/>
          <w:lang w:eastAsia="zh-TW"/>
        </w:rPr>
        <w:t>Robust mechanical construction</w:t>
      </w:r>
      <w:r w:rsidR="00AF2F31" w:rsidRPr="00996961">
        <w:rPr>
          <w:rFonts w:ascii="Arial" w:eastAsia="Microsoft JhengHei" w:hAnsi="Arial" w:cs="Arial" w:hint="eastAsia"/>
          <w:b/>
          <w:bCs/>
          <w:color w:val="000000"/>
          <w:sz w:val="20"/>
          <w:szCs w:val="20"/>
          <w:lang w:eastAsia="zh-TW"/>
        </w:rPr>
        <w:t>:</w:t>
      </w:r>
      <w:r w:rsidR="00AF2F31">
        <w:rPr>
          <w:rFonts w:ascii="Arial" w:eastAsia="Microsoft JhengHei" w:hAnsi="Arial" w:cs="Arial" w:hint="eastAsia"/>
          <w:color w:val="000000"/>
          <w:sz w:val="20"/>
          <w:szCs w:val="20"/>
          <w:lang w:eastAsia="zh-TW"/>
        </w:rPr>
        <w:t xml:space="preserve"> </w:t>
      </w:r>
      <w:r w:rsidR="00996961" w:rsidRPr="00996961">
        <w:rPr>
          <w:rFonts w:ascii="Arial" w:eastAsia="Microsoft JhengHei" w:hAnsi="Arial" w:cs="Arial"/>
          <w:color w:val="000000"/>
          <w:sz w:val="20"/>
          <w:szCs w:val="20"/>
          <w:lang w:eastAsia="zh-TW"/>
        </w:rPr>
        <w:t>The charger housing and internal structure are designed to withstand vibration, shock, and environmental stress, ensuring consistent performance in real-world industrial applications.</w:t>
      </w:r>
    </w:p>
    <w:p w14:paraId="251DDAFD" w14:textId="77777777" w:rsidR="00996961" w:rsidRDefault="00996961" w:rsidP="004A3524">
      <w:pPr>
        <w:rPr>
          <w:rFonts w:ascii="Arial" w:eastAsia="Microsoft JhengHei" w:hAnsi="Arial" w:cs="Arial"/>
          <w:color w:val="000000"/>
          <w:sz w:val="20"/>
          <w:szCs w:val="20"/>
          <w:lang w:eastAsia="zh-TW"/>
        </w:rPr>
      </w:pPr>
    </w:p>
    <w:p w14:paraId="4C3103D4" w14:textId="495D8E03" w:rsidR="004A3524" w:rsidRDefault="004A3524" w:rsidP="004A3524">
      <w:pPr>
        <w:rPr>
          <w:rFonts w:ascii="Arial" w:eastAsia="Microsoft JhengHei" w:hAnsi="Arial" w:cs="Arial"/>
          <w:color w:val="000000"/>
          <w:sz w:val="20"/>
          <w:szCs w:val="20"/>
          <w:lang w:eastAsia="zh-TW"/>
        </w:rPr>
      </w:pPr>
      <w:r w:rsidRPr="004A3524">
        <w:rPr>
          <w:rFonts w:ascii="Arial" w:eastAsia="Microsoft JhengHei" w:hAnsi="Arial" w:cs="Arial"/>
          <w:color w:val="000000"/>
          <w:sz w:val="20"/>
          <w:szCs w:val="20"/>
          <w:lang w:eastAsia="zh-TW"/>
        </w:rPr>
        <w:t>Passive cooling improves system reliability by eliminating moving parts such as fans, reducing maintenance and failure risk.</w:t>
      </w:r>
    </w:p>
    <w:p w14:paraId="4CEC382F" w14:textId="77777777" w:rsidR="00412B2F" w:rsidRDefault="00412B2F" w:rsidP="004A3524">
      <w:pPr>
        <w:rPr>
          <w:rFonts w:ascii="Arial" w:eastAsia="Microsoft JhengHei" w:hAnsi="Arial" w:cs="Arial"/>
          <w:color w:val="000000"/>
          <w:sz w:val="20"/>
          <w:szCs w:val="20"/>
          <w:lang w:eastAsia="zh-TW"/>
        </w:rPr>
      </w:pPr>
    </w:p>
    <w:p w14:paraId="12DFE7EC" w14:textId="0A2F5148" w:rsidR="00412B2F" w:rsidRDefault="00412B2F" w:rsidP="004A3524">
      <w:pPr>
        <w:pBdr>
          <w:top w:val="single" w:sz="12" w:space="1" w:color="auto"/>
          <w:bottom w:val="single" w:sz="12" w:space="1" w:color="auto"/>
        </w:pBdr>
        <w:rPr>
          <w:rFonts w:ascii="Arial" w:eastAsia="Microsoft JhengHei" w:hAnsi="Arial" w:cs="Arial"/>
          <w:color w:val="000000"/>
          <w:sz w:val="20"/>
          <w:szCs w:val="20"/>
          <w:lang w:eastAsia="zh-TW"/>
        </w:rPr>
      </w:pPr>
      <w:r w:rsidRPr="00412B2F">
        <w:rPr>
          <w:rFonts w:ascii="Arial" w:eastAsia="Microsoft JhengHei" w:hAnsi="Arial" w:cs="Arial"/>
          <w:color w:val="000000"/>
          <w:sz w:val="20"/>
          <w:szCs w:val="20"/>
          <w:lang w:eastAsia="zh-TW"/>
        </w:rPr>
        <w:t>Thermal management is a key reliability factor, as excessive temperature directly impacts efficiency, performance, and component lifetime.</w:t>
      </w:r>
    </w:p>
    <w:p w14:paraId="136BDCB0" w14:textId="77777777" w:rsidR="00412B2F" w:rsidRDefault="00412B2F" w:rsidP="004A3524">
      <w:pPr>
        <w:rPr>
          <w:rFonts w:ascii="Arial" w:eastAsia="Microsoft JhengHei" w:hAnsi="Arial" w:cs="Arial"/>
          <w:color w:val="000000"/>
          <w:sz w:val="20"/>
          <w:szCs w:val="20"/>
          <w:lang w:eastAsia="zh-TW"/>
        </w:rPr>
      </w:pPr>
    </w:p>
    <w:p w14:paraId="573F9754" w14:textId="62F432D7" w:rsidR="00996961" w:rsidRDefault="002B25DC" w:rsidP="002B25DC">
      <w:pPr>
        <w:jc w:val="center"/>
        <w:rPr>
          <w:rFonts w:ascii="Arial" w:eastAsia="Microsoft JhengHei" w:hAnsi="Arial" w:cs="Arial"/>
          <w:color w:val="000000"/>
          <w:sz w:val="20"/>
          <w:szCs w:val="20"/>
          <w:lang w:eastAsia="zh-TW"/>
        </w:rPr>
      </w:pPr>
      <w:r>
        <w:rPr>
          <w:noProof/>
        </w:rPr>
        <w:lastRenderedPageBreak/>
        <w:drawing>
          <wp:inline distT="0" distB="0" distL="0" distR="0" wp14:anchorId="55EA5C6D" wp14:editId="0E40B1DD">
            <wp:extent cx="3333750" cy="2216150"/>
            <wp:effectExtent l="0" t="0" r="0" b="0"/>
            <wp:docPr id="1420701536" name="Picture 5" descr="Products - Industrial Battery Charging - Delta E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ducts - Industrial Battery Charging - Delta EME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0" cy="2216150"/>
                    </a:xfrm>
                    <a:prstGeom prst="rect">
                      <a:avLst/>
                    </a:prstGeom>
                    <a:noFill/>
                    <a:ln>
                      <a:noFill/>
                    </a:ln>
                  </pic:spPr>
                </pic:pic>
              </a:graphicData>
            </a:graphic>
          </wp:inline>
        </w:drawing>
      </w:r>
    </w:p>
    <w:p w14:paraId="766A85AD" w14:textId="702C8D63" w:rsidR="002B25DC" w:rsidRDefault="002B25DC" w:rsidP="002B25DC">
      <w:pPr>
        <w:jc w:val="center"/>
        <w:rPr>
          <w:rFonts w:ascii="Arial" w:eastAsia="Microsoft JhengHei" w:hAnsi="Arial" w:cs="Arial"/>
          <w:color w:val="000000"/>
          <w:sz w:val="20"/>
          <w:szCs w:val="20"/>
          <w:lang w:eastAsia="zh-TW"/>
        </w:rPr>
      </w:pPr>
      <w:r>
        <w:rPr>
          <w:rFonts w:ascii="Arial" w:eastAsia="Microsoft JhengHei" w:hAnsi="Arial" w:cs="Arial" w:hint="eastAsia"/>
          <w:color w:val="000000"/>
          <w:sz w:val="20"/>
          <w:szCs w:val="20"/>
          <w:lang w:eastAsia="zh-TW"/>
        </w:rPr>
        <w:t xml:space="preserve">Delta </w:t>
      </w:r>
      <w:hyperlink r:id="rId17" w:history="1">
        <w:r w:rsidRPr="00C74AEA">
          <w:rPr>
            <w:rStyle w:val="Hyperlink"/>
            <w:rFonts w:ascii="Arial" w:eastAsia="Microsoft JhengHei" w:hAnsi="Arial" w:cs="Arial" w:hint="eastAsia"/>
            <w:sz w:val="20"/>
            <w:szCs w:val="20"/>
            <w:lang w:eastAsia="zh-TW"/>
          </w:rPr>
          <w:t>MOOV</w:t>
        </w:r>
        <w:r w:rsidRPr="00C74AEA">
          <w:rPr>
            <w:rStyle w:val="Hyperlink"/>
            <w:rFonts w:ascii="Arial" w:eastAsia="Microsoft JhengHei" w:hAnsi="Arial" w:cs="Arial" w:hint="eastAsia"/>
            <w:sz w:val="20"/>
            <w:szCs w:val="20"/>
            <w:vertAlign w:val="superscript"/>
            <w:lang w:eastAsia="zh-TW"/>
          </w:rPr>
          <w:t>on</w:t>
        </w:r>
        <w:r w:rsidRPr="00C74AEA">
          <w:rPr>
            <w:rStyle w:val="Hyperlink"/>
            <w:rFonts w:ascii="Arial" w:eastAsia="Microsoft JhengHei" w:hAnsi="Arial" w:cs="Arial" w:hint="eastAsia"/>
            <w:sz w:val="20"/>
            <w:szCs w:val="20"/>
            <w:lang w:eastAsia="zh-TW"/>
          </w:rPr>
          <w:t xml:space="preserve"> 720W Onboard Charger</w:t>
        </w:r>
      </w:hyperlink>
    </w:p>
    <w:p w14:paraId="0052F6A4" w14:textId="2AD2B2D4" w:rsidR="004A3524" w:rsidRPr="004A3524" w:rsidRDefault="004A3524" w:rsidP="004A3524">
      <w:pPr>
        <w:rPr>
          <w:rFonts w:ascii="Arial" w:eastAsia="Microsoft JhengHei" w:hAnsi="Arial" w:cs="Arial"/>
          <w:color w:val="000000"/>
          <w:sz w:val="20"/>
          <w:szCs w:val="20"/>
          <w:lang w:eastAsia="zh-TW"/>
        </w:rPr>
      </w:pPr>
    </w:p>
    <w:p w14:paraId="09CCA0B6" w14:textId="77777777" w:rsidR="004A3524" w:rsidRPr="004A3524" w:rsidRDefault="004A3524" w:rsidP="004F0A7B">
      <w:pPr>
        <w:pStyle w:val="Heading3"/>
        <w:rPr>
          <w:lang w:eastAsia="zh-TW"/>
        </w:rPr>
      </w:pPr>
      <w:bookmarkStart w:id="7" w:name="_Toc228265334"/>
      <w:r w:rsidRPr="004A3524">
        <w:rPr>
          <w:lang w:eastAsia="zh-TW"/>
        </w:rPr>
        <w:t>CONCLUSION</w:t>
      </w:r>
      <w:bookmarkEnd w:id="7"/>
    </w:p>
    <w:p w14:paraId="0A3E2344" w14:textId="77777777" w:rsidR="004A3524" w:rsidRPr="004A3524" w:rsidRDefault="004A3524" w:rsidP="004A3524">
      <w:pPr>
        <w:rPr>
          <w:rFonts w:ascii="Arial" w:eastAsia="Microsoft JhengHei" w:hAnsi="Arial" w:cs="Arial"/>
          <w:color w:val="000000"/>
          <w:sz w:val="20"/>
          <w:szCs w:val="20"/>
          <w:lang w:eastAsia="zh-TW"/>
        </w:rPr>
      </w:pPr>
      <w:r w:rsidRPr="004A3524">
        <w:rPr>
          <w:rFonts w:ascii="Arial" w:eastAsia="Microsoft JhengHei" w:hAnsi="Arial" w:cs="Arial"/>
          <w:color w:val="000000"/>
          <w:sz w:val="20"/>
          <w:szCs w:val="20"/>
          <w:lang w:eastAsia="zh-TW"/>
        </w:rPr>
        <w:t>Choosing the right onboard charger for your battery pack requires a holistic evaluation of:</w:t>
      </w:r>
    </w:p>
    <w:p w14:paraId="0CDB8B96" w14:textId="77777777" w:rsidR="004A3524" w:rsidRPr="004A3524" w:rsidRDefault="004A3524" w:rsidP="004A3524">
      <w:pPr>
        <w:numPr>
          <w:ilvl w:val="0"/>
          <w:numId w:val="21"/>
        </w:numPr>
        <w:rPr>
          <w:rFonts w:ascii="Arial" w:eastAsia="Microsoft JhengHei" w:hAnsi="Arial" w:cs="Arial"/>
          <w:color w:val="000000"/>
          <w:sz w:val="20"/>
          <w:szCs w:val="20"/>
          <w:lang w:eastAsia="zh-TW"/>
        </w:rPr>
      </w:pPr>
      <w:r w:rsidRPr="004A3524">
        <w:rPr>
          <w:rFonts w:ascii="Arial" w:eastAsia="Microsoft JhengHei" w:hAnsi="Arial" w:cs="Arial"/>
          <w:color w:val="000000"/>
          <w:sz w:val="20"/>
          <w:szCs w:val="20"/>
          <w:lang w:eastAsia="zh-TW"/>
        </w:rPr>
        <w:t>Battery voltage range</w:t>
      </w:r>
    </w:p>
    <w:p w14:paraId="5D86C44C" w14:textId="77777777" w:rsidR="004A3524" w:rsidRPr="004A3524" w:rsidRDefault="004A3524" w:rsidP="004A3524">
      <w:pPr>
        <w:numPr>
          <w:ilvl w:val="0"/>
          <w:numId w:val="21"/>
        </w:numPr>
        <w:rPr>
          <w:rFonts w:ascii="Arial" w:eastAsia="Microsoft JhengHei" w:hAnsi="Arial" w:cs="Arial"/>
          <w:color w:val="000000"/>
          <w:sz w:val="20"/>
          <w:szCs w:val="20"/>
          <w:lang w:eastAsia="zh-TW"/>
        </w:rPr>
      </w:pPr>
      <w:r w:rsidRPr="004A3524">
        <w:rPr>
          <w:rFonts w:ascii="Arial" w:eastAsia="Microsoft JhengHei" w:hAnsi="Arial" w:cs="Arial"/>
          <w:color w:val="000000"/>
          <w:sz w:val="20"/>
          <w:szCs w:val="20"/>
          <w:lang w:eastAsia="zh-TW"/>
        </w:rPr>
        <w:t>Charging current requirements</w:t>
      </w:r>
    </w:p>
    <w:p w14:paraId="16258380" w14:textId="77777777" w:rsidR="004A3524" w:rsidRPr="004A3524" w:rsidRDefault="004A3524" w:rsidP="004A3524">
      <w:pPr>
        <w:numPr>
          <w:ilvl w:val="0"/>
          <w:numId w:val="21"/>
        </w:numPr>
        <w:rPr>
          <w:rFonts w:ascii="Arial" w:eastAsia="Microsoft JhengHei" w:hAnsi="Arial" w:cs="Arial"/>
          <w:color w:val="000000"/>
          <w:sz w:val="20"/>
          <w:szCs w:val="20"/>
          <w:lang w:eastAsia="zh-TW"/>
        </w:rPr>
      </w:pPr>
      <w:r w:rsidRPr="004A3524">
        <w:rPr>
          <w:rFonts w:ascii="Arial" w:eastAsia="Microsoft JhengHei" w:hAnsi="Arial" w:cs="Arial"/>
          <w:color w:val="000000"/>
          <w:sz w:val="20"/>
          <w:szCs w:val="20"/>
          <w:lang w:eastAsia="zh-TW"/>
        </w:rPr>
        <w:t>Charging time expectations</w:t>
      </w:r>
    </w:p>
    <w:p w14:paraId="38327F45" w14:textId="77777777" w:rsidR="004A3524" w:rsidRPr="004A3524" w:rsidRDefault="004A3524" w:rsidP="004A3524">
      <w:pPr>
        <w:numPr>
          <w:ilvl w:val="0"/>
          <w:numId w:val="21"/>
        </w:numPr>
        <w:rPr>
          <w:rFonts w:ascii="Arial" w:eastAsia="Microsoft JhengHei" w:hAnsi="Arial" w:cs="Arial"/>
          <w:color w:val="000000"/>
          <w:sz w:val="20"/>
          <w:szCs w:val="20"/>
          <w:lang w:eastAsia="zh-TW"/>
        </w:rPr>
      </w:pPr>
      <w:r w:rsidRPr="004A3524">
        <w:rPr>
          <w:rFonts w:ascii="Arial" w:eastAsia="Microsoft JhengHei" w:hAnsi="Arial" w:cs="Arial"/>
          <w:color w:val="000000"/>
          <w:sz w:val="20"/>
          <w:szCs w:val="20"/>
          <w:lang w:eastAsia="zh-TW"/>
        </w:rPr>
        <w:t>Battery chemistry</w:t>
      </w:r>
    </w:p>
    <w:p w14:paraId="044955A2" w14:textId="77777777" w:rsidR="004A3524" w:rsidRPr="004A3524" w:rsidRDefault="004A3524" w:rsidP="004A3524">
      <w:pPr>
        <w:numPr>
          <w:ilvl w:val="0"/>
          <w:numId w:val="21"/>
        </w:numPr>
        <w:rPr>
          <w:rFonts w:ascii="Arial" w:eastAsia="Microsoft JhengHei" w:hAnsi="Arial" w:cs="Arial"/>
          <w:color w:val="000000"/>
          <w:sz w:val="20"/>
          <w:szCs w:val="20"/>
          <w:lang w:eastAsia="zh-TW"/>
        </w:rPr>
      </w:pPr>
      <w:r w:rsidRPr="004A3524">
        <w:rPr>
          <w:rFonts w:ascii="Arial" w:eastAsia="Microsoft JhengHei" w:hAnsi="Arial" w:cs="Arial"/>
          <w:color w:val="000000"/>
          <w:sz w:val="20"/>
          <w:szCs w:val="20"/>
          <w:lang w:eastAsia="zh-TW"/>
        </w:rPr>
        <w:t>Communication protocol</w:t>
      </w:r>
    </w:p>
    <w:p w14:paraId="0C66D9FB" w14:textId="77777777" w:rsidR="004A3524" w:rsidRPr="004A3524" w:rsidRDefault="004A3524" w:rsidP="004A3524">
      <w:pPr>
        <w:numPr>
          <w:ilvl w:val="0"/>
          <w:numId w:val="21"/>
        </w:numPr>
        <w:rPr>
          <w:rFonts w:ascii="Arial" w:eastAsia="Microsoft JhengHei" w:hAnsi="Arial" w:cs="Arial"/>
          <w:color w:val="000000"/>
          <w:sz w:val="20"/>
          <w:szCs w:val="20"/>
          <w:lang w:eastAsia="zh-TW"/>
        </w:rPr>
      </w:pPr>
      <w:r w:rsidRPr="004A3524">
        <w:rPr>
          <w:rFonts w:ascii="Arial" w:eastAsia="Microsoft JhengHei" w:hAnsi="Arial" w:cs="Arial"/>
          <w:color w:val="000000"/>
          <w:sz w:val="20"/>
          <w:szCs w:val="20"/>
          <w:lang w:eastAsia="zh-TW"/>
        </w:rPr>
        <w:t>Power infrastructure</w:t>
      </w:r>
    </w:p>
    <w:p w14:paraId="60C53983" w14:textId="77777777" w:rsidR="004A3524" w:rsidRPr="004A3524" w:rsidRDefault="004A3524" w:rsidP="004A3524">
      <w:pPr>
        <w:numPr>
          <w:ilvl w:val="0"/>
          <w:numId w:val="21"/>
        </w:numPr>
        <w:rPr>
          <w:rFonts w:ascii="Arial" w:eastAsia="Microsoft JhengHei" w:hAnsi="Arial" w:cs="Arial"/>
          <w:color w:val="000000"/>
          <w:sz w:val="20"/>
          <w:szCs w:val="20"/>
          <w:lang w:eastAsia="zh-TW"/>
        </w:rPr>
      </w:pPr>
      <w:r w:rsidRPr="004A3524">
        <w:rPr>
          <w:rFonts w:ascii="Arial" w:eastAsia="Microsoft JhengHei" w:hAnsi="Arial" w:cs="Arial"/>
          <w:color w:val="000000"/>
          <w:sz w:val="20"/>
          <w:szCs w:val="20"/>
          <w:lang w:eastAsia="zh-TW"/>
        </w:rPr>
        <w:t>Mechanical and thermal constraints</w:t>
      </w:r>
    </w:p>
    <w:p w14:paraId="093C53CC" w14:textId="77777777" w:rsidR="004A3524" w:rsidRPr="004A3524" w:rsidRDefault="004A3524" w:rsidP="004A3524">
      <w:pPr>
        <w:numPr>
          <w:ilvl w:val="0"/>
          <w:numId w:val="21"/>
        </w:numPr>
        <w:rPr>
          <w:rFonts w:ascii="Arial" w:eastAsia="Microsoft JhengHei" w:hAnsi="Arial" w:cs="Arial"/>
          <w:color w:val="000000"/>
          <w:sz w:val="20"/>
          <w:szCs w:val="20"/>
          <w:lang w:eastAsia="zh-TW"/>
        </w:rPr>
      </w:pPr>
      <w:r w:rsidRPr="004A3524">
        <w:rPr>
          <w:rFonts w:ascii="Arial" w:eastAsia="Microsoft JhengHei" w:hAnsi="Arial" w:cs="Arial"/>
          <w:color w:val="000000"/>
          <w:sz w:val="20"/>
          <w:szCs w:val="20"/>
          <w:lang w:eastAsia="zh-TW"/>
        </w:rPr>
        <w:t>Integration flexibility</w:t>
      </w:r>
    </w:p>
    <w:p w14:paraId="1FBD05A3" w14:textId="3E8D0149" w:rsidR="004A3524" w:rsidRDefault="004A3524" w:rsidP="004A3524">
      <w:pPr>
        <w:rPr>
          <w:rFonts w:ascii="Arial" w:eastAsia="Microsoft JhengHei" w:hAnsi="Arial" w:cs="Arial"/>
          <w:color w:val="000000"/>
          <w:sz w:val="20"/>
          <w:szCs w:val="20"/>
          <w:lang w:eastAsia="zh-TW"/>
        </w:rPr>
      </w:pPr>
      <w:r w:rsidRPr="004A3524">
        <w:rPr>
          <w:rFonts w:ascii="Arial" w:eastAsia="Microsoft JhengHei" w:hAnsi="Arial" w:cs="Arial"/>
          <w:color w:val="000000"/>
          <w:sz w:val="20"/>
          <w:szCs w:val="20"/>
          <w:lang w:eastAsia="zh-TW"/>
        </w:rPr>
        <w:t>A properly selected onboard charger not only ensures safe and efficient charging but also enhances overall vehicle reliability and long-term battery performance.</w:t>
      </w:r>
      <w:r w:rsidR="003349A1">
        <w:rPr>
          <w:rFonts w:ascii="Arial" w:eastAsia="Microsoft JhengHei" w:hAnsi="Arial" w:cs="Arial" w:hint="eastAsia"/>
          <w:color w:val="000000"/>
          <w:sz w:val="20"/>
          <w:szCs w:val="20"/>
          <w:lang w:eastAsia="zh-TW"/>
        </w:rPr>
        <w:t xml:space="preserve"> </w:t>
      </w:r>
      <w:r w:rsidRPr="004A3524">
        <w:rPr>
          <w:rFonts w:ascii="Arial" w:eastAsia="Microsoft JhengHei" w:hAnsi="Arial" w:cs="Arial"/>
          <w:color w:val="000000"/>
          <w:sz w:val="20"/>
          <w:szCs w:val="20"/>
          <w:lang w:eastAsia="zh-TW"/>
        </w:rPr>
        <w:t>Delta Electronics’ onboard chargers provide flexible, customizable, and reliable solutions tailored for Industrial Electric Vehicle applications.</w:t>
      </w:r>
      <w:r w:rsidR="003349A1">
        <w:rPr>
          <w:rFonts w:ascii="Arial" w:eastAsia="Microsoft JhengHei" w:hAnsi="Arial" w:cs="Arial" w:hint="eastAsia"/>
          <w:color w:val="000000"/>
          <w:sz w:val="20"/>
          <w:szCs w:val="20"/>
          <w:lang w:eastAsia="zh-TW"/>
        </w:rPr>
        <w:t xml:space="preserve"> </w:t>
      </w:r>
      <w:hyperlink r:id="rId18" w:history="1">
        <w:r w:rsidR="003349A1" w:rsidRPr="003349A1">
          <w:rPr>
            <w:rStyle w:val="Hyperlink"/>
            <w:rFonts w:ascii="Arial" w:eastAsia="Microsoft JhengHei" w:hAnsi="Arial" w:cs="Arial" w:hint="eastAsia"/>
            <w:sz w:val="20"/>
            <w:szCs w:val="20"/>
            <w:lang w:eastAsia="zh-TW"/>
          </w:rPr>
          <w:t>Contact us</w:t>
        </w:r>
      </w:hyperlink>
      <w:r w:rsidR="003349A1">
        <w:rPr>
          <w:rFonts w:ascii="Arial" w:eastAsia="Microsoft JhengHei" w:hAnsi="Arial" w:cs="Arial" w:hint="eastAsia"/>
          <w:color w:val="000000"/>
          <w:sz w:val="20"/>
          <w:szCs w:val="20"/>
          <w:lang w:eastAsia="zh-TW"/>
        </w:rPr>
        <w:t xml:space="preserve"> for more information. </w:t>
      </w:r>
    </w:p>
    <w:p w14:paraId="5600C63B" w14:textId="77777777" w:rsidR="004F0A7B" w:rsidRDefault="004F0A7B" w:rsidP="004A3524">
      <w:pPr>
        <w:rPr>
          <w:rFonts w:ascii="Arial" w:eastAsia="Microsoft JhengHei" w:hAnsi="Arial" w:cs="Arial"/>
          <w:color w:val="000000"/>
          <w:sz w:val="20"/>
          <w:szCs w:val="20"/>
          <w:lang w:eastAsia="zh-TW"/>
        </w:rPr>
      </w:pPr>
    </w:p>
    <w:p w14:paraId="007A8A67" w14:textId="5254693E" w:rsidR="004F0A7B" w:rsidRDefault="004F0A7B" w:rsidP="004F0A7B">
      <w:pPr>
        <w:pStyle w:val="Heading3"/>
        <w:rPr>
          <w:rFonts w:eastAsia="Microsoft JhengHei"/>
          <w:lang w:eastAsia="zh-TW"/>
        </w:rPr>
      </w:pPr>
      <w:bookmarkStart w:id="8" w:name="_Toc228265335"/>
      <w:r>
        <w:rPr>
          <w:rFonts w:eastAsia="Microsoft JhengHei" w:hint="eastAsia"/>
          <w:lang w:eastAsia="zh-TW"/>
        </w:rPr>
        <w:t>Frequently Asked Questions</w:t>
      </w:r>
      <w:bookmarkEnd w:id="8"/>
    </w:p>
    <w:p w14:paraId="0B48C3EE" w14:textId="77777777" w:rsidR="004F0A7B" w:rsidRDefault="004F0A7B" w:rsidP="004F0A7B">
      <w:pPr>
        <w:rPr>
          <w:lang w:eastAsia="zh-TW"/>
        </w:rPr>
      </w:pPr>
    </w:p>
    <w:p w14:paraId="670F5387" w14:textId="77777777" w:rsidR="00526DC6" w:rsidRPr="00526DC6" w:rsidRDefault="00526DC6" w:rsidP="00526DC6">
      <w:pPr>
        <w:rPr>
          <w:b/>
          <w:bCs/>
          <w:lang w:eastAsia="zh-TW"/>
        </w:rPr>
      </w:pPr>
      <w:r w:rsidRPr="00526DC6">
        <w:rPr>
          <w:b/>
          <w:bCs/>
          <w:lang w:eastAsia="zh-TW"/>
        </w:rPr>
        <w:t>1. How do I determine the correct charger power for my battery pack?</w:t>
      </w:r>
    </w:p>
    <w:p w14:paraId="52044CE4" w14:textId="77777777" w:rsidR="00526DC6" w:rsidRPr="00526DC6" w:rsidRDefault="00526DC6" w:rsidP="00526DC6">
      <w:pPr>
        <w:rPr>
          <w:lang w:eastAsia="zh-TW"/>
        </w:rPr>
      </w:pPr>
      <w:r w:rsidRPr="00526DC6">
        <w:rPr>
          <w:lang w:eastAsia="zh-TW"/>
        </w:rPr>
        <w:t xml:space="preserve">The charger power should be selected based on required charging time, battery capacity, and system constraints. A higher power charger reduces charging time but increases AC input current and thermal requirements. </w:t>
      </w:r>
      <w:r w:rsidRPr="00526DC6">
        <w:rPr>
          <w:lang w:eastAsia="zh-TW"/>
        </w:rPr>
        <w:lastRenderedPageBreak/>
        <w:t>Engineers should evaluate duty cycle, available charging window, and infrastructure limitations to determine the optimal power level.</w:t>
      </w:r>
    </w:p>
    <w:p w14:paraId="0A06A16C" w14:textId="77777777" w:rsidR="00526DC6" w:rsidRPr="00526DC6" w:rsidRDefault="00375E5F" w:rsidP="00526DC6">
      <w:pPr>
        <w:rPr>
          <w:lang w:eastAsia="zh-TW"/>
        </w:rPr>
      </w:pPr>
      <w:r>
        <w:rPr>
          <w:noProof/>
        </w:rPr>
      </w:r>
      <w:r>
        <w:pict w14:anchorId="5CE7A970">
          <v:rect id="Horizontal Line 1" o:spid="_x0000_s2060" style="width:415.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" filled="f">
            <o:lock v:ext="edit" rotation="t" aspectratio="t" verticies="t" text="t" shapetype="t"/>
            <w10:anchorlock/>
          </v:rect>
        </w:pict>
      </w:r>
    </w:p>
    <w:p w14:paraId="3B6B5080" w14:textId="77777777" w:rsidR="00526DC6" w:rsidRPr="00526DC6" w:rsidRDefault="00526DC6" w:rsidP="00526DC6">
      <w:pPr>
        <w:rPr>
          <w:b/>
          <w:bCs/>
          <w:lang w:eastAsia="zh-TW"/>
        </w:rPr>
      </w:pPr>
      <w:r w:rsidRPr="00526DC6">
        <w:rPr>
          <w:b/>
          <w:bCs/>
          <w:lang w:eastAsia="zh-TW"/>
        </w:rPr>
        <w:t>2. Can I use a higher power charger to charge my battery faster?</w:t>
      </w:r>
    </w:p>
    <w:p w14:paraId="1EFC150B" w14:textId="77777777" w:rsidR="00526DC6" w:rsidRPr="00526DC6" w:rsidRDefault="00526DC6" w:rsidP="00526DC6">
      <w:pPr>
        <w:rPr>
          <w:lang w:eastAsia="zh-TW"/>
        </w:rPr>
      </w:pPr>
      <w:r w:rsidRPr="00526DC6">
        <w:rPr>
          <w:lang w:eastAsia="zh-TW"/>
        </w:rPr>
        <w:t>Not always. Charging speed is limited by the battery’s allowable current (C-rate) and BMS constraints. Even if a higher power charger is used, the battery may restrict charging current to protect safety and longevity. Oversizing the charger beyond the battery’s acceptance capability may not provide additional benefit.</w:t>
      </w:r>
    </w:p>
    <w:p w14:paraId="47C018F8" w14:textId="77777777" w:rsidR="00526DC6" w:rsidRPr="00526DC6" w:rsidRDefault="00375E5F" w:rsidP="00526DC6">
      <w:pPr>
        <w:rPr>
          <w:lang w:eastAsia="zh-TW"/>
        </w:rPr>
      </w:pPr>
      <w:r>
        <w:rPr>
          <w:noProof/>
        </w:rPr>
      </w:r>
      <w:r>
        <w:pict w14:anchorId="524E2F11">
          <v:rect id="Horizontal Line 2" o:spid="_x0000_s2059" style="width:415.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" filled="f">
            <o:lock v:ext="edit" rotation="t" aspectratio="t" verticies="t" text="t" shapetype="t"/>
            <w10:anchorlock/>
          </v:rect>
        </w:pict>
      </w:r>
    </w:p>
    <w:p w14:paraId="2F8AB0FF" w14:textId="77777777" w:rsidR="00526DC6" w:rsidRPr="00526DC6" w:rsidRDefault="00526DC6" w:rsidP="00526DC6">
      <w:pPr>
        <w:rPr>
          <w:b/>
          <w:bCs/>
          <w:lang w:eastAsia="zh-TW"/>
        </w:rPr>
      </w:pPr>
      <w:r w:rsidRPr="00526DC6">
        <w:rPr>
          <w:b/>
          <w:bCs/>
          <w:lang w:eastAsia="zh-TW"/>
        </w:rPr>
        <w:t>3. Why does charging slow down after 80% state of charge?</w:t>
      </w:r>
    </w:p>
    <w:p w14:paraId="76B4E460" w14:textId="77777777" w:rsidR="00526DC6" w:rsidRPr="00526DC6" w:rsidRDefault="00526DC6" w:rsidP="00526DC6">
      <w:pPr>
        <w:rPr>
          <w:lang w:eastAsia="zh-TW"/>
        </w:rPr>
      </w:pPr>
      <w:r w:rsidRPr="00526DC6">
        <w:rPr>
          <w:lang w:eastAsia="zh-TW"/>
        </w:rPr>
        <w:t>Most lithium batteries use a constant current–constant voltage (CC–CV) charging profile. After reaching the maximum voltage, the charger switches to constant voltage mode, and current gradually decreases to prevent overvoltage and reduce stress on the cells. This results in slower charging during the final 20% of capacity.</w:t>
      </w:r>
    </w:p>
    <w:p w14:paraId="14AA2A7E" w14:textId="77777777" w:rsidR="00526DC6" w:rsidRPr="00526DC6" w:rsidRDefault="00375E5F" w:rsidP="00526DC6">
      <w:pPr>
        <w:rPr>
          <w:lang w:eastAsia="zh-TW"/>
        </w:rPr>
      </w:pPr>
      <w:r>
        <w:rPr>
          <w:noProof/>
        </w:rPr>
      </w:r>
      <w:r>
        <w:pict w14:anchorId="21B635BF">
          <v:rect id="Horizontal Line 3" o:spid="_x0000_s2058" style="width:415.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" filled="f">
            <o:lock v:ext="edit" rotation="t" aspectratio="t" verticies="t" text="t" shapetype="t"/>
            <w10:anchorlock/>
          </v:rect>
        </w:pict>
      </w:r>
    </w:p>
    <w:p w14:paraId="5F2CE1BD" w14:textId="77777777" w:rsidR="00526DC6" w:rsidRPr="00526DC6" w:rsidRDefault="00526DC6" w:rsidP="00526DC6">
      <w:pPr>
        <w:rPr>
          <w:b/>
          <w:bCs/>
          <w:lang w:eastAsia="zh-TW"/>
        </w:rPr>
      </w:pPr>
      <w:r w:rsidRPr="00526DC6">
        <w:rPr>
          <w:b/>
          <w:bCs/>
          <w:lang w:eastAsia="zh-TW"/>
        </w:rPr>
        <w:t>4. What is the difference between plug-and-play and communication-based charging?</w:t>
      </w:r>
    </w:p>
    <w:p w14:paraId="57DCF1D1" w14:textId="77777777" w:rsidR="00526DC6" w:rsidRPr="00526DC6" w:rsidRDefault="00526DC6" w:rsidP="00526DC6">
      <w:pPr>
        <w:rPr>
          <w:lang w:eastAsia="zh-TW"/>
        </w:rPr>
      </w:pPr>
      <w:r w:rsidRPr="00526DC6">
        <w:rPr>
          <w:lang w:eastAsia="zh-TW"/>
        </w:rPr>
        <w:t>Plug-and-play charging uses a fixed charging profile without real-time feedback from the battery, making it simple and cost-effective. Communication-based charging uses a Battery Management System (BMS) to dynamically control charging parameters, improving safety, efficiency, and battery life, especially for lithium battery systems.</w:t>
      </w:r>
    </w:p>
    <w:p w14:paraId="5235B6D1" w14:textId="77777777" w:rsidR="00526DC6" w:rsidRPr="00526DC6" w:rsidRDefault="00375E5F" w:rsidP="00526DC6">
      <w:pPr>
        <w:rPr>
          <w:lang w:eastAsia="zh-TW"/>
        </w:rPr>
      </w:pPr>
      <w:r>
        <w:rPr>
          <w:noProof/>
        </w:rPr>
      </w:r>
      <w:r>
        <w:pict w14:anchorId="1EC2BF3B">
          <v:rect id="Horizontal Line 4" o:spid="_x0000_s2057" style="width:415.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" filled="f">
            <o:lock v:ext="edit" rotation="t" aspectratio="t" verticies="t" text="t" shapetype="t"/>
            <w10:anchorlock/>
          </v:rect>
        </w:pict>
      </w:r>
    </w:p>
    <w:p w14:paraId="71B34C3C" w14:textId="77777777" w:rsidR="00526DC6" w:rsidRPr="00526DC6" w:rsidRDefault="00526DC6" w:rsidP="00526DC6">
      <w:pPr>
        <w:rPr>
          <w:b/>
          <w:bCs/>
          <w:lang w:eastAsia="zh-TW"/>
        </w:rPr>
      </w:pPr>
      <w:r w:rsidRPr="00526DC6">
        <w:rPr>
          <w:b/>
          <w:bCs/>
          <w:lang w:eastAsia="zh-TW"/>
        </w:rPr>
        <w:t>5. Do I need communication (CAN/RS485) for lithium batteries?</w:t>
      </w:r>
    </w:p>
    <w:p w14:paraId="0680919C" w14:textId="77777777" w:rsidR="00526DC6" w:rsidRPr="00526DC6" w:rsidRDefault="00526DC6" w:rsidP="00526DC6">
      <w:pPr>
        <w:rPr>
          <w:lang w:eastAsia="zh-TW"/>
        </w:rPr>
      </w:pPr>
      <w:r w:rsidRPr="00526DC6">
        <w:rPr>
          <w:lang w:eastAsia="zh-TW"/>
        </w:rPr>
        <w:t>In most modern lithium battery systems, communication with the BMS is recommended or required. It allows the charger to adjust voltage and current dynamically based on battery conditions, ensuring safe operation and optimal charging performance.</w:t>
      </w:r>
    </w:p>
    <w:p w14:paraId="0D5ED23C" w14:textId="77777777" w:rsidR="00526DC6" w:rsidRPr="00526DC6" w:rsidRDefault="00375E5F" w:rsidP="00526DC6">
      <w:pPr>
        <w:rPr>
          <w:lang w:eastAsia="zh-TW"/>
        </w:rPr>
      </w:pPr>
      <w:r>
        <w:rPr>
          <w:noProof/>
        </w:rPr>
      </w:r>
      <w:r>
        <w:pict w14:anchorId="08C8A9BF">
          <v:rect id="Horizontal Line 5" o:spid="_x0000_s2056" style="width:415.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" filled="f">
            <o:lock v:ext="edit" rotation="t" aspectratio="t" verticies="t" text="t" shapetype="t"/>
            <w10:anchorlock/>
          </v:rect>
        </w:pict>
      </w:r>
    </w:p>
    <w:p w14:paraId="09B402FE" w14:textId="77777777" w:rsidR="00526DC6" w:rsidRPr="00526DC6" w:rsidRDefault="00526DC6" w:rsidP="00526DC6">
      <w:pPr>
        <w:rPr>
          <w:b/>
          <w:bCs/>
          <w:lang w:eastAsia="zh-TW"/>
        </w:rPr>
      </w:pPr>
      <w:r w:rsidRPr="00526DC6">
        <w:rPr>
          <w:b/>
          <w:bCs/>
          <w:lang w:eastAsia="zh-TW"/>
        </w:rPr>
        <w:t>6. How accurate is the charging time estimation formula?</w:t>
      </w:r>
    </w:p>
    <w:p w14:paraId="59E390C8" w14:textId="67AE2791" w:rsidR="00526DC6" w:rsidRPr="00526DC6" w:rsidRDefault="00526DC6" w:rsidP="00526DC6">
      <w:pPr>
        <w:rPr>
          <w:lang w:eastAsia="zh-TW"/>
        </w:rPr>
      </w:pPr>
      <w:r w:rsidRPr="00526DC6">
        <w:rPr>
          <w:lang w:eastAsia="zh-TW"/>
        </w:rPr>
        <w:lastRenderedPageBreak/>
        <w:t xml:space="preserve">The basic formula </w:t>
      </w:r>
      <m:oMath>
        <m:r>
          <w:rPr>
            <w:rFonts w:ascii="Cambria Math" w:hAnsi="Cambria Math"/>
            <w:lang w:eastAsia="zh-TW"/>
          </w:rPr>
          <m:t>t=</m:t>
        </m:r>
        <m:f>
          <m:fPr>
            <m:ctrlPr>
              <w:rPr>
                <w:rFonts w:ascii="Cambria Math" w:hAnsi="Cambria Math"/>
                <w:lang w:eastAsia="zh-TW"/>
              </w:rPr>
            </m:ctrlPr>
          </m:fPr>
          <m:num>
            <m:r>
              <w:rPr>
                <w:rFonts w:ascii="Cambria Math" w:hAnsi="Cambria Math"/>
                <w:lang w:eastAsia="zh-TW"/>
              </w:rPr>
              <m:t>E</m:t>
            </m:r>
          </m:num>
          <m:den>
            <m:r>
              <w:rPr>
                <w:rFonts w:ascii="Cambria Math" w:hAnsi="Cambria Math"/>
                <w:lang w:eastAsia="zh-TW"/>
              </w:rPr>
              <m:t>P</m:t>
            </m:r>
          </m:den>
        </m:f>
      </m:oMath>
      <w:r w:rsidRPr="00526DC6">
        <w:rPr>
          <w:lang w:eastAsia="zh-TW"/>
        </w:rPr>
        <w:t>provides only an ideal estimate. Real charging time is typically 15–40% longer due to efficiency losses, CC–CV tapering, temperature effects, and system-level constraints such as BMS current limits and parasitic loads.</w:t>
      </w:r>
    </w:p>
    <w:p w14:paraId="0A361F94" w14:textId="77777777" w:rsidR="00526DC6" w:rsidRPr="00526DC6" w:rsidRDefault="00375E5F" w:rsidP="00526DC6">
      <w:pPr>
        <w:rPr>
          <w:lang w:eastAsia="zh-TW"/>
        </w:rPr>
      </w:pPr>
      <w:r>
        <w:rPr>
          <w:noProof/>
        </w:rPr>
      </w:r>
      <w:r>
        <w:pict w14:anchorId="5C24C3CD">
          <v:rect id="Horizontal Line 6" o:spid="_x0000_s2055" style="width:415.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" filled="f">
            <o:lock v:ext="edit" rotation="t" aspectratio="t" verticies="t" text="t" shapetype="t"/>
            <w10:anchorlock/>
          </v:rect>
        </w:pict>
      </w:r>
    </w:p>
    <w:p w14:paraId="596618DA" w14:textId="77777777" w:rsidR="00526DC6" w:rsidRPr="00526DC6" w:rsidRDefault="00526DC6" w:rsidP="00526DC6">
      <w:pPr>
        <w:rPr>
          <w:b/>
          <w:bCs/>
          <w:lang w:eastAsia="zh-TW"/>
        </w:rPr>
      </w:pPr>
      <w:r w:rsidRPr="00526DC6">
        <w:rPr>
          <w:b/>
          <w:bCs/>
          <w:lang w:eastAsia="zh-TW"/>
        </w:rPr>
        <w:t>7. What happens if the charger voltage is too low or too high?</w:t>
      </w:r>
    </w:p>
    <w:p w14:paraId="3CD443DA" w14:textId="77777777" w:rsidR="00526DC6" w:rsidRPr="00526DC6" w:rsidRDefault="00526DC6" w:rsidP="00526DC6">
      <w:pPr>
        <w:rPr>
          <w:lang w:eastAsia="zh-TW"/>
        </w:rPr>
      </w:pPr>
      <w:r w:rsidRPr="00526DC6">
        <w:rPr>
          <w:lang w:eastAsia="zh-TW"/>
        </w:rPr>
        <w:t>If the charger voltage is too low, the battery will not reach full charge. If it is too high, it may cause overvoltage conditions, leading to safety risks, battery damage, or reduced cycle life. Proper voltage matching is critical.</w:t>
      </w:r>
    </w:p>
    <w:p w14:paraId="363BE82C" w14:textId="77777777" w:rsidR="00526DC6" w:rsidRPr="00526DC6" w:rsidRDefault="00375E5F" w:rsidP="00526DC6">
      <w:pPr>
        <w:rPr>
          <w:lang w:eastAsia="zh-TW"/>
        </w:rPr>
      </w:pPr>
      <w:r>
        <w:rPr>
          <w:noProof/>
        </w:rPr>
      </w:r>
      <w:r>
        <w:pict w14:anchorId="50E82C0F">
          <v:rect id="Horizontal Line 7" o:spid="_x0000_s2054" style="width:415.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" filled="f">
            <o:lock v:ext="edit" rotation="t" aspectratio="t" verticies="t" text="t" shapetype="t"/>
            <w10:anchorlock/>
          </v:rect>
        </w:pict>
      </w:r>
    </w:p>
    <w:p w14:paraId="3346C1FE" w14:textId="77777777" w:rsidR="00526DC6" w:rsidRPr="00526DC6" w:rsidRDefault="00526DC6" w:rsidP="00526DC6">
      <w:pPr>
        <w:rPr>
          <w:b/>
          <w:bCs/>
          <w:lang w:eastAsia="zh-TW"/>
        </w:rPr>
      </w:pPr>
      <w:r w:rsidRPr="00526DC6">
        <w:rPr>
          <w:b/>
          <w:bCs/>
          <w:lang w:eastAsia="zh-TW"/>
        </w:rPr>
        <w:t>8. Why is thermal management important for onboard chargers?</w:t>
      </w:r>
    </w:p>
    <w:p w14:paraId="3C8CF73A" w14:textId="77777777" w:rsidR="00526DC6" w:rsidRPr="00526DC6" w:rsidRDefault="00526DC6" w:rsidP="00526DC6">
      <w:pPr>
        <w:rPr>
          <w:lang w:eastAsia="zh-TW"/>
        </w:rPr>
      </w:pPr>
      <w:r w:rsidRPr="00526DC6">
        <w:rPr>
          <w:lang w:eastAsia="zh-TW"/>
        </w:rPr>
        <w:t>Onboard chargers generate heat during operation due to power conversion losses. Without proper thermal management, excessive temperature rise can reduce efficiency, trigger derating, and shorten component lifetime. Thermal design is especially critical in enclosed vehicle environments.</w:t>
      </w:r>
    </w:p>
    <w:p w14:paraId="06F550A1" w14:textId="77777777" w:rsidR="00526DC6" w:rsidRPr="00526DC6" w:rsidRDefault="00375E5F" w:rsidP="00526DC6">
      <w:pPr>
        <w:rPr>
          <w:lang w:eastAsia="zh-TW"/>
        </w:rPr>
      </w:pPr>
      <w:r>
        <w:rPr>
          <w:noProof/>
        </w:rPr>
      </w:r>
      <w:r>
        <w:pict w14:anchorId="157C04C3">
          <v:rect id="Horizontal Line 8" o:spid="_x0000_s2053" style="width:415.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" filled="f">
            <o:lock v:ext="edit" rotation="t" aspectratio="t" verticies="t" text="t" shapetype="t"/>
            <w10:anchorlock/>
          </v:rect>
        </w:pict>
      </w:r>
    </w:p>
    <w:p w14:paraId="0C22DAD4" w14:textId="77777777" w:rsidR="00526DC6" w:rsidRPr="00526DC6" w:rsidRDefault="00526DC6" w:rsidP="00526DC6">
      <w:pPr>
        <w:rPr>
          <w:b/>
          <w:bCs/>
          <w:lang w:eastAsia="zh-TW"/>
        </w:rPr>
      </w:pPr>
      <w:r w:rsidRPr="00526DC6">
        <w:rPr>
          <w:b/>
          <w:bCs/>
          <w:lang w:eastAsia="zh-TW"/>
        </w:rPr>
        <w:t>9. When should I choose a 1200W charger instead of a 720W or 800W charger?</w:t>
      </w:r>
    </w:p>
    <w:p w14:paraId="30319C2E" w14:textId="77777777" w:rsidR="00526DC6" w:rsidRPr="00526DC6" w:rsidRDefault="00526DC6" w:rsidP="00526DC6">
      <w:pPr>
        <w:rPr>
          <w:lang w:eastAsia="zh-TW"/>
        </w:rPr>
      </w:pPr>
      <w:r w:rsidRPr="00526DC6">
        <w:rPr>
          <w:lang w:eastAsia="zh-TW"/>
        </w:rPr>
        <w:t>A 1200W charger is suitable when fast charging or opportunity charging is required. If the application allows longer charging time (e.g., overnight charging), a 720W or 800W charger is often sufficient and may simplify thermal design and reduce system cost.</w:t>
      </w:r>
    </w:p>
    <w:p w14:paraId="7A416E25" w14:textId="77777777" w:rsidR="00526DC6" w:rsidRPr="00526DC6" w:rsidRDefault="00375E5F" w:rsidP="00526DC6">
      <w:pPr>
        <w:rPr>
          <w:lang w:eastAsia="zh-TW"/>
        </w:rPr>
      </w:pPr>
      <w:r>
        <w:rPr>
          <w:noProof/>
        </w:rPr>
      </w:r>
      <w:r>
        <w:pict w14:anchorId="5EA093AD">
          <v:rect id="Horizontal Line 9" o:spid="_x0000_s2052" style="width:415.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" filled="f">
            <o:lock v:ext="edit" rotation="t" aspectratio="t" verticies="t" text="t" shapetype="t"/>
            <w10:anchorlock/>
          </v:rect>
        </w:pict>
      </w:r>
    </w:p>
    <w:p w14:paraId="3B2B6EB0" w14:textId="77777777" w:rsidR="00526DC6" w:rsidRPr="00526DC6" w:rsidRDefault="00526DC6" w:rsidP="00526DC6">
      <w:pPr>
        <w:rPr>
          <w:b/>
          <w:bCs/>
          <w:lang w:eastAsia="zh-TW"/>
        </w:rPr>
      </w:pPr>
      <w:r w:rsidRPr="00526DC6">
        <w:rPr>
          <w:b/>
          <w:bCs/>
          <w:lang w:eastAsia="zh-TW"/>
        </w:rPr>
        <w:t>10. Does higher charging current reduce battery life?</w:t>
      </w:r>
    </w:p>
    <w:p w14:paraId="0C42297C" w14:textId="77777777" w:rsidR="00526DC6" w:rsidRPr="00526DC6" w:rsidRDefault="00526DC6" w:rsidP="00526DC6">
      <w:pPr>
        <w:rPr>
          <w:lang w:eastAsia="zh-TW"/>
        </w:rPr>
      </w:pPr>
      <w:r w:rsidRPr="00526DC6">
        <w:rPr>
          <w:lang w:eastAsia="zh-TW"/>
        </w:rPr>
        <w:t>Yes. Higher charging current increases internal temperature and electrochemical stress, which can accelerate battery degradation. Selecting an appropriate C-rate is important to balance charging speed and long-term battery life.</w:t>
      </w:r>
    </w:p>
    <w:p w14:paraId="613E41D4" w14:textId="77777777" w:rsidR="00526DC6" w:rsidRPr="00526DC6" w:rsidRDefault="00375E5F" w:rsidP="00526DC6">
      <w:pPr>
        <w:rPr>
          <w:lang w:eastAsia="zh-TW"/>
        </w:rPr>
      </w:pPr>
      <w:r>
        <w:rPr>
          <w:noProof/>
        </w:rPr>
      </w:r>
      <w:r>
        <w:pict w14:anchorId="1E767512">
          <v:rect id="Horizontal Line 10" o:spid="_x0000_s2051" style="width:415.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" filled="f">
            <o:lock v:ext="edit" rotation="t" aspectratio="t" verticies="t" text="t" shapetype="t"/>
            <w10:anchorlock/>
          </v:rect>
        </w:pict>
      </w:r>
    </w:p>
    <w:p w14:paraId="2C703C4E" w14:textId="77777777" w:rsidR="00526DC6" w:rsidRPr="00526DC6" w:rsidRDefault="00526DC6" w:rsidP="00526DC6">
      <w:pPr>
        <w:rPr>
          <w:b/>
          <w:bCs/>
          <w:lang w:eastAsia="zh-TW"/>
        </w:rPr>
      </w:pPr>
      <w:r w:rsidRPr="00526DC6">
        <w:rPr>
          <w:b/>
          <w:bCs/>
          <w:lang w:eastAsia="zh-TW"/>
        </w:rPr>
        <w:t>11. What role does the BMS play during charging?</w:t>
      </w:r>
    </w:p>
    <w:p w14:paraId="68C65174" w14:textId="77777777" w:rsidR="00526DC6" w:rsidRPr="00526DC6" w:rsidRDefault="00526DC6" w:rsidP="00526DC6">
      <w:pPr>
        <w:rPr>
          <w:lang w:eastAsia="zh-TW"/>
        </w:rPr>
      </w:pPr>
      <w:r w:rsidRPr="00526DC6">
        <w:rPr>
          <w:lang w:eastAsia="zh-TW"/>
        </w:rPr>
        <w:t>The Battery Management System monitors cell voltage, temperature, and overall battery health. It communicates with the charger (in communication-</w:t>
      </w:r>
      <w:r w:rsidRPr="00526DC6">
        <w:rPr>
          <w:lang w:eastAsia="zh-TW"/>
        </w:rPr>
        <w:lastRenderedPageBreak/>
        <w:t>based systems) to set safe charging limits and protect the battery from abnormal conditions.</w:t>
      </w:r>
    </w:p>
    <w:p w14:paraId="1B2FB62B" w14:textId="77777777" w:rsidR="00526DC6" w:rsidRPr="00526DC6" w:rsidRDefault="00375E5F" w:rsidP="00526DC6">
      <w:pPr>
        <w:rPr>
          <w:lang w:eastAsia="zh-TW"/>
        </w:rPr>
      </w:pPr>
      <w:r>
        <w:rPr>
          <w:noProof/>
        </w:rPr>
      </w:r>
      <w:r>
        <w:pict w14:anchorId="039E85C9">
          <v:rect id="Horizontal Line 11" o:spid="_x0000_s2050" style="width:415.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" filled="f">
            <o:lock v:ext="edit" rotation="t" aspectratio="t" verticies="t" text="t" shapetype="t"/>
            <w10:anchorlock/>
          </v:rect>
        </w:pict>
      </w:r>
    </w:p>
    <w:p w14:paraId="106C6019" w14:textId="77777777" w:rsidR="00526DC6" w:rsidRPr="00526DC6" w:rsidRDefault="00526DC6" w:rsidP="00526DC6">
      <w:pPr>
        <w:rPr>
          <w:b/>
          <w:bCs/>
          <w:lang w:eastAsia="zh-TW"/>
        </w:rPr>
      </w:pPr>
      <w:r w:rsidRPr="00526DC6">
        <w:rPr>
          <w:b/>
          <w:bCs/>
          <w:lang w:eastAsia="zh-TW"/>
        </w:rPr>
        <w:t>12. Can one charger work with different battery types?</w:t>
      </w:r>
    </w:p>
    <w:p w14:paraId="28AF55B5" w14:textId="77777777" w:rsidR="00526DC6" w:rsidRPr="00526DC6" w:rsidRDefault="00526DC6" w:rsidP="00526DC6">
      <w:pPr>
        <w:rPr>
          <w:lang w:eastAsia="zh-TW"/>
        </w:rPr>
      </w:pPr>
      <w:r w:rsidRPr="00526DC6">
        <w:rPr>
          <w:lang w:eastAsia="zh-TW"/>
        </w:rPr>
        <w:t>In some cases, yes—if the charger supports configurable charging profiles and communication protocols. However, the charging algorithm must always match the specific battery chemistry requirements to ensure safe and efficient operation.</w:t>
      </w:r>
    </w:p>
    <w:p w14:paraId="3C6BF88E" w14:textId="77777777" w:rsidR="004F0A7B" w:rsidRPr="004F0A7B" w:rsidRDefault="004F0A7B" w:rsidP="004F0A7B">
      <w:pPr>
        <w:rPr>
          <w:lang w:eastAsia="zh-TW"/>
        </w:rPr>
      </w:pPr>
    </w:p>
    <w:p w14:paraId="7002A808" w14:textId="77777777" w:rsidR="003349A1" w:rsidRDefault="003349A1" w:rsidP="004A3524">
      <w:pPr>
        <w:rPr>
          <w:rFonts w:ascii="Arial" w:eastAsia="Microsoft JhengHei" w:hAnsi="Arial" w:cs="Arial"/>
          <w:color w:val="000000"/>
          <w:sz w:val="20"/>
          <w:szCs w:val="20"/>
          <w:lang w:eastAsia="zh-TW"/>
        </w:rPr>
      </w:pPr>
    </w:p>
    <w:p w14:paraId="489C2D81" w14:textId="77777777" w:rsidR="003349A1" w:rsidRPr="004A3524" w:rsidRDefault="003349A1" w:rsidP="004A3524">
      <w:pPr>
        <w:rPr>
          <w:rFonts w:ascii="Arial" w:eastAsia="Microsoft JhengHei" w:hAnsi="Arial" w:cs="Arial"/>
          <w:color w:val="000000"/>
          <w:sz w:val="20"/>
          <w:szCs w:val="20"/>
          <w:lang w:eastAsia="zh-TW"/>
        </w:rPr>
      </w:pPr>
    </w:p>
    <w:p w14:paraId="71DEA3F4" w14:textId="77777777" w:rsidR="001014CE" w:rsidRPr="000C0944" w:rsidRDefault="001014CE" w:rsidP="00CF6AED">
      <w:pPr>
        <w:rPr>
          <w:rFonts w:ascii="Arial" w:eastAsia="Microsoft JhengHei" w:hAnsi="Arial" w:cs="Arial"/>
          <w:color w:val="000000"/>
          <w:sz w:val="20"/>
          <w:szCs w:val="20"/>
          <w:lang w:eastAsia="zh-TW"/>
        </w:rPr>
      </w:pPr>
    </w:p>
    <w:sectPr w:rsidR="001014CE" w:rsidRPr="000C0944" w:rsidSect="000304FE">
      <w:headerReference w:type="default" r:id="rId19"/>
      <w:footerReference w:type="even" r:id="rId20"/>
      <w:footerReference w:type="default" r:id="rId21"/>
      <w:headerReference w:type="first" r:id="rId22"/>
      <w:footerReference w:type="first" r:id="rId23"/>
      <w:pgSz w:w="11906" w:h="16838" w:code="9"/>
      <w:pgMar w:top="2410" w:right="1797" w:bottom="2268" w:left="1797" w:header="1474" w:footer="97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7EF5" w14:textId="77777777" w:rsidR="00375E5F" w:rsidRDefault="00375E5F" w:rsidP="00F13679">
      <w:r>
        <w:separator/>
      </w:r>
    </w:p>
  </w:endnote>
  <w:endnote w:type="continuationSeparator" w:id="0">
    <w:p w14:paraId="34C27554" w14:textId="77777777" w:rsidR="00375E5F" w:rsidRDefault="00375E5F" w:rsidP="00F13679">
      <w:r>
        <w:continuationSeparator/>
      </w:r>
    </w:p>
  </w:endnote>
  <w:endnote w:type="continuationNotice" w:id="1">
    <w:p w14:paraId="7F60A03F" w14:textId="77777777" w:rsidR="00375E5F" w:rsidRDefault="00375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AF40" w14:textId="77777777" w:rsidR="005B141E" w:rsidRPr="005B141E" w:rsidRDefault="005B141E" w:rsidP="005B141E">
    <w:pPr>
      <w:pStyle w:val="Footer"/>
      <w:spacing w:after="0"/>
      <w:rPr>
        <w:rFonts w:ascii="Arial" w:hAnsi="Arial" w:cs="Arial"/>
        <w:sz w:val="16"/>
        <w:szCs w:val="16"/>
      </w:rPr>
    </w:pPr>
    <w:r w:rsidRPr="000103AB">
      <w:rPr>
        <w:rFonts w:ascii="Arial" w:hAnsi="Arial" w:cs="Arial"/>
        <w:sz w:val="16"/>
        <w:szCs w:val="16"/>
      </w:rPr>
      <w:t>ABN AMRO Bank N.V., Venlo – account no. 56.14.30.497 – KvK no. 12040831 – VAT no. NL 8085.73.986.B.01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8"/>
      </w:rPr>
      <w:id w:val="-1209031347"/>
      <w:docPartObj>
        <w:docPartGallery w:val="Page Numbers (Bottom of Page)"/>
        <w:docPartUnique/>
      </w:docPartObj>
    </w:sdtPr>
    <w:sdtContent>
      <w:sdt>
        <w:sdtPr>
          <w:rPr>
            <w:rFonts w:asciiTheme="majorHAnsi" w:hAnsiTheme="majorHAnsi" w:cstheme="majorHAnsi"/>
            <w:sz w:val="18"/>
          </w:rPr>
          <w:id w:val="1728636285"/>
          <w:docPartObj>
            <w:docPartGallery w:val="Page Numbers (Top of Page)"/>
            <w:docPartUnique/>
          </w:docPartObj>
        </w:sdtPr>
        <w:sdtContent>
          <w:p w14:paraId="2DF8E36D" w14:textId="77777777" w:rsidR="007323AF" w:rsidRPr="000E648B" w:rsidRDefault="007323AF" w:rsidP="007323AF">
            <w:pPr>
              <w:pStyle w:val="Footer"/>
              <w:jc w:val="center"/>
              <w:rPr>
                <w:rFonts w:asciiTheme="majorHAnsi" w:hAnsiTheme="majorHAnsi" w:cstheme="majorHAnsi"/>
                <w:sz w:val="18"/>
              </w:rPr>
            </w:pPr>
            <w:r w:rsidRPr="000E648B">
              <w:rPr>
                <w:rFonts w:asciiTheme="majorHAnsi" w:hAnsiTheme="majorHAnsi" w:cstheme="majorHAnsi"/>
                <w:sz w:val="18"/>
              </w:rPr>
              <w:t xml:space="preserve"> </w:t>
            </w:r>
            <w:r w:rsidRPr="000E648B">
              <w:rPr>
                <w:rFonts w:asciiTheme="majorHAnsi" w:hAnsiTheme="majorHAnsi" w:cstheme="majorHAnsi"/>
                <w:bCs/>
                <w:sz w:val="22"/>
                <w:szCs w:val="24"/>
              </w:rPr>
              <w:fldChar w:fldCharType="begin"/>
            </w:r>
            <w:r w:rsidRPr="000E648B">
              <w:rPr>
                <w:rFonts w:asciiTheme="majorHAnsi" w:hAnsiTheme="majorHAnsi" w:cstheme="majorHAnsi"/>
                <w:bCs/>
                <w:sz w:val="18"/>
              </w:rPr>
              <w:instrText xml:space="preserve"> PAGE </w:instrText>
            </w:r>
            <w:r w:rsidRPr="000E648B">
              <w:rPr>
                <w:rFonts w:asciiTheme="majorHAnsi" w:hAnsiTheme="majorHAnsi" w:cstheme="majorHAnsi"/>
                <w:bCs/>
                <w:sz w:val="22"/>
                <w:szCs w:val="24"/>
              </w:rPr>
              <w:fldChar w:fldCharType="separate"/>
            </w:r>
            <w:r>
              <w:rPr>
                <w:rFonts w:asciiTheme="majorHAnsi" w:hAnsiTheme="majorHAnsi" w:cstheme="majorHAnsi"/>
                <w:bCs/>
                <w:sz w:val="22"/>
                <w:szCs w:val="24"/>
              </w:rPr>
              <w:t>2</w:t>
            </w:r>
            <w:r w:rsidRPr="000E648B">
              <w:rPr>
                <w:rFonts w:asciiTheme="majorHAnsi" w:hAnsiTheme="majorHAnsi" w:cstheme="majorHAnsi"/>
                <w:bCs/>
                <w:sz w:val="22"/>
                <w:szCs w:val="24"/>
              </w:rPr>
              <w:fldChar w:fldCharType="end"/>
            </w:r>
            <w:r w:rsidRPr="000E648B">
              <w:rPr>
                <w:rFonts w:asciiTheme="majorHAnsi" w:hAnsiTheme="majorHAnsi" w:cstheme="majorHAnsi"/>
                <w:sz w:val="18"/>
              </w:rPr>
              <w:t xml:space="preserve"> / </w:t>
            </w:r>
            <w:r w:rsidRPr="000E648B">
              <w:rPr>
                <w:rFonts w:asciiTheme="majorHAnsi" w:hAnsiTheme="majorHAnsi" w:cstheme="majorHAnsi"/>
                <w:bCs/>
                <w:sz w:val="22"/>
                <w:szCs w:val="24"/>
              </w:rPr>
              <w:fldChar w:fldCharType="begin"/>
            </w:r>
            <w:r w:rsidRPr="000E648B">
              <w:rPr>
                <w:rFonts w:asciiTheme="majorHAnsi" w:hAnsiTheme="majorHAnsi" w:cstheme="majorHAnsi"/>
                <w:bCs/>
                <w:sz w:val="18"/>
              </w:rPr>
              <w:instrText xml:space="preserve"> NUMPAGES  </w:instrText>
            </w:r>
            <w:r w:rsidRPr="000E648B">
              <w:rPr>
                <w:rFonts w:asciiTheme="majorHAnsi" w:hAnsiTheme="majorHAnsi" w:cstheme="majorHAnsi"/>
                <w:bCs/>
                <w:sz w:val="22"/>
                <w:szCs w:val="24"/>
              </w:rPr>
              <w:fldChar w:fldCharType="separate"/>
            </w:r>
            <w:r>
              <w:rPr>
                <w:rFonts w:asciiTheme="majorHAnsi" w:hAnsiTheme="majorHAnsi" w:cstheme="majorHAnsi"/>
                <w:bCs/>
                <w:sz w:val="22"/>
                <w:szCs w:val="24"/>
              </w:rPr>
              <w:t>2</w:t>
            </w:r>
            <w:r w:rsidRPr="000E648B">
              <w:rPr>
                <w:rFonts w:asciiTheme="majorHAnsi" w:hAnsiTheme="majorHAnsi" w:cstheme="majorHAnsi"/>
                <w:bCs/>
                <w:sz w:val="22"/>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CE21" w14:textId="77777777" w:rsidR="00B85FA4" w:rsidRPr="00E9455C" w:rsidRDefault="00B85FA4" w:rsidP="00B85FA4">
    <w:pPr>
      <w:pStyle w:val="Footer"/>
      <w:spacing w:after="0" w:line="360" w:lineRule="auto"/>
      <w:rPr>
        <w:rFonts w:ascii="Arial" w:hAnsi="Arial" w:cs="Arial"/>
        <w:color w:val="808080" w:themeColor="background1" w:themeShade="80"/>
        <w:sz w:val="16"/>
        <w:szCs w:val="16"/>
      </w:rPr>
    </w:pPr>
  </w:p>
  <w:p w14:paraId="49E76AC1" w14:textId="77777777" w:rsidR="00E9455C" w:rsidRPr="00B85FA4" w:rsidRDefault="00E9455C" w:rsidP="00B85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FBA4" w14:textId="77777777" w:rsidR="00375E5F" w:rsidRDefault="00375E5F" w:rsidP="00F13679">
      <w:r>
        <w:separator/>
      </w:r>
    </w:p>
  </w:footnote>
  <w:footnote w:type="continuationSeparator" w:id="0">
    <w:p w14:paraId="23C65AEC" w14:textId="77777777" w:rsidR="00375E5F" w:rsidRDefault="00375E5F" w:rsidP="00F13679">
      <w:r>
        <w:continuationSeparator/>
      </w:r>
    </w:p>
  </w:footnote>
  <w:footnote w:type="continuationNotice" w:id="1">
    <w:p w14:paraId="4E16FF92" w14:textId="77777777" w:rsidR="00375E5F" w:rsidRDefault="00375E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62FD" w14:textId="77777777" w:rsidR="00AA79BA" w:rsidRPr="00366806" w:rsidRDefault="006E2DE2" w:rsidP="00AA79BA">
    <w:pPr>
      <w:pStyle w:val="Header"/>
      <w:tabs>
        <w:tab w:val="clear" w:pos="4153"/>
        <w:tab w:val="clear" w:pos="8306"/>
        <w:tab w:val="left" w:pos="3195"/>
        <w:tab w:val="left" w:pos="7047"/>
      </w:tabs>
      <w:spacing w:after="0"/>
      <w:ind w:left="-993" w:firstLine="993"/>
      <w:rPr>
        <w:rFonts w:ascii="Arial" w:hAnsi="Arial" w:cs="Arial"/>
        <w:sz w:val="16"/>
        <w:szCs w:val="16"/>
      </w:rPr>
    </w:pPr>
    <w:r>
      <w:rPr>
        <w:rFonts w:cs="Arial"/>
        <w:noProof/>
        <w:sz w:val="16"/>
        <w:szCs w:val="16"/>
      </w:rPr>
      <mc:AlternateContent>
        <mc:Choice Requires="wps">
          <w:drawing>
            <wp:anchor distT="0" distB="0" distL="114300" distR="114300" simplePos="0" relativeHeight="251676685" behindDoc="0" locked="0" layoutInCell="1" allowOverlap="1" wp14:anchorId="39AFDFC3" wp14:editId="5016C448">
              <wp:simplePos x="0" y="0"/>
              <wp:positionH relativeFrom="page">
                <wp:posOffset>1755775</wp:posOffset>
              </wp:positionH>
              <wp:positionV relativeFrom="page">
                <wp:posOffset>229707</wp:posOffset>
              </wp:positionV>
              <wp:extent cx="1236345" cy="636905"/>
              <wp:effectExtent l="0" t="0" r="0" b="0"/>
              <wp:wrapNone/>
              <wp:docPr id="2018007574" name="Text Box 2018007574"/>
              <wp:cNvGraphicFramePr/>
              <a:graphic xmlns:a="http://schemas.openxmlformats.org/drawingml/2006/main">
                <a:graphicData uri="http://schemas.microsoft.com/office/word/2010/wordprocessingShape">
                  <wps:wsp>
                    <wps:cNvSpPr txBox="1"/>
                    <wps:spPr>
                      <a:xfrm>
                        <a:off x="0" y="0"/>
                        <a:ext cx="1236345" cy="636905"/>
                      </a:xfrm>
                      <a:prstGeom prst="rect">
                        <a:avLst/>
                      </a:prstGeom>
                      <a:noFill/>
                      <a:ln w="6350">
                        <a:noFill/>
                      </a:ln>
                    </wps:spPr>
                    <wps:txbx>
                      <w:txbxContent>
                        <w:sdt>
                          <w:sdtPr>
                            <w:alias w:val="UserProfile.Logo.LogoDualBrandWord"/>
                            <w:tag w:val="{&quot;templafy&quot;:{&quot;id&quot;:&quot;cb8f7035-dbaf-46f2-a85f-d6850bb0f0f1&quot;}}"/>
                            <w:id w:val="1794786119"/>
                            <w:picture/>
                          </w:sdtPr>
                          <w:sdtContent>
                            <w:p w14:paraId="1B353802" w14:textId="77777777" w:rsidR="006E2DE2" w:rsidRDefault="006E2DE2" w:rsidP="006E2DE2">
                              <w:r>
                                <w:rPr>
                                  <w:noProof/>
                                </w:rPr>
                                <w:drawing>
                                  <wp:inline distT="0" distB="0" distL="0" distR="0" wp14:anchorId="3F5AF862" wp14:editId="1FF7929B">
                                    <wp:extent cx="0" cy="0"/>
                                    <wp:effectExtent l="0" t="0" r="0" b="0"/>
                                    <wp:docPr id="16062634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63481"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FDFC3" id="_x0000_t202" coordsize="21600,21600" o:spt="202" path="m,l,21600r21600,l21600,xe">
              <v:stroke joinstyle="miter"/>
              <v:path gradientshapeok="t" o:connecttype="rect"/>
            </v:shapetype>
            <v:shape id="Text Box 2018007574" o:spid="_x0000_s1026" type="#_x0000_t202" style="position:absolute;left:0;text-align:left;margin-left:138.25pt;margin-top:18.1pt;width:97.35pt;height:50.15pt;z-index:2516766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" filled="f" stroked="f" strokeweight=".5pt">
              <v:textbox>
                <w:txbxContent>
                  <w:sdt>
                    <w:sdtPr>
                      <w:alias w:val="UserProfile.Logo.LogoDualBrandWord"/>
                      <w:tag w:val="{&quot;templafy&quot;:{&quot;id&quot;:&quot;cb8f7035-dbaf-46f2-a85f-d6850bb0f0f1&quot;}}"/>
                      <w:id w:val="1794786119"/>
                      <w:picture/>
                    </w:sdtPr>
                    <w:sdtEndPr/>
                    <w:sdtContent>
                      <w:p w14:paraId="1B353802" w14:textId="77777777" w:rsidR="006E2DE2" w:rsidRDefault="006E2DE2" w:rsidP="006E2DE2">
                        <w:r>
                          <w:rPr>
                            <w:noProof/>
                          </w:rPr>
                          <w:drawing>
                            <wp:inline distT="0" distB="0" distL="0" distR="0" wp14:anchorId="3F5AF862" wp14:editId="1FF7929B">
                              <wp:extent cx="0" cy="0"/>
                              <wp:effectExtent l="0" t="0" r="0" b="0"/>
                              <wp:docPr id="16062634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63481"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sdtContent>
                  </w:sdt>
                </w:txbxContent>
              </v:textbox>
              <w10:wrap anchorx="page" anchory="page"/>
            </v:shape>
          </w:pict>
        </mc:Fallback>
      </mc:AlternateContent>
    </w:r>
    <w:r w:rsidR="00AA79BA">
      <w:rPr>
        <w:rFonts w:ascii="Arial" w:hAnsi="Arial" w:cs="Arial"/>
        <w:noProof/>
        <w:sz w:val="16"/>
        <w:szCs w:val="16"/>
      </w:rPr>
      <mc:AlternateContent>
        <mc:Choice Requires="wps">
          <w:drawing>
            <wp:anchor distT="0" distB="0" distL="114300" distR="114300" simplePos="0" relativeHeight="251671565" behindDoc="0" locked="0" layoutInCell="1" allowOverlap="1" wp14:anchorId="1F9EE57C" wp14:editId="7E708723">
              <wp:simplePos x="0" y="0"/>
              <wp:positionH relativeFrom="column">
                <wp:posOffset>-751205</wp:posOffset>
              </wp:positionH>
              <wp:positionV relativeFrom="paragraph">
                <wp:posOffset>-511810</wp:posOffset>
              </wp:positionV>
              <wp:extent cx="1854200" cy="636905"/>
              <wp:effectExtent l="0" t="0" r="0" b="0"/>
              <wp:wrapNone/>
              <wp:docPr id="33" name="Text Box 25"/>
              <wp:cNvGraphicFramePr/>
              <a:graphic xmlns:a="http://schemas.openxmlformats.org/drawingml/2006/main">
                <a:graphicData uri="http://schemas.microsoft.com/office/word/2010/wordprocessingShape">
                  <wps:wsp>
                    <wps:cNvSpPr txBox="1"/>
                    <wps:spPr>
                      <a:xfrm>
                        <a:off x="0" y="0"/>
                        <a:ext cx="1854200" cy="636905"/>
                      </a:xfrm>
                      <a:prstGeom prst="rect">
                        <a:avLst/>
                      </a:prstGeom>
                      <a:noFill/>
                      <a:ln w="6350">
                        <a:noFill/>
                      </a:ln>
                    </wps:spPr>
                    <wps:txbx>
                      <w:txbxContent>
                        <w:sdt>
                          <w:sdtPr>
                            <w:alias w:val="UserProfile.Logo.LogoWord"/>
                            <w:tag w:val="{&quot;templafy&quot;:{&quot;id&quot;:&quot;7b289f67-2ee0-434f-8808-7092adafb625&quot;}}"/>
                            <w:id w:val="592742781"/>
                            <w:picture/>
                          </w:sdtPr>
                          <w:sdtContent>
                            <w:p w14:paraId="4CA68C49" w14:textId="77777777" w:rsidR="00AA79BA" w:rsidRDefault="00AA79BA" w:rsidP="00AA79BA">
                              <w:r>
                                <w:rPr>
                                  <w:noProof/>
                                </w:rPr>
                                <w:drawing>
                                  <wp:inline distT="0" distB="0" distL="0" distR="0" wp14:anchorId="5BDA4CBE" wp14:editId="60BF0D22">
                                    <wp:extent cx="1080000" cy="332308"/>
                                    <wp:effectExtent l="0" t="0" r="0" b="5715"/>
                                    <wp:docPr id="36836119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8361198"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000" cy="332308"/>
                                            </a:xfrm>
                                            <a:prstGeom prst="rect">
                                              <a:avLst/>
                                            </a:prstGeom>
                                            <a:noFill/>
                                            <a:ln>
                                              <a:noFill/>
                                            </a:ln>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EE57C" id="Text Box 25" o:spid="_x0000_s1027" type="#_x0000_t202" style="position:absolute;left:0;text-align:left;margin-left:-59.15pt;margin-top:-40.3pt;width:146pt;height:50.15pt;z-index:2516715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" filled="f" stroked="f" strokeweight=".5pt">
              <v:textbox>
                <w:txbxContent>
                  <w:sdt>
                    <w:sdtPr>
                      <w:alias w:val="UserProfile.Logo.LogoWord"/>
                      <w:tag w:val="{&quot;templafy&quot;:{&quot;id&quot;:&quot;7b289f67-2ee0-434f-8808-7092adafb625&quot;}}"/>
                      <w:id w:val="592742781"/>
                      <w:picture/>
                    </w:sdtPr>
                    <w:sdtEndPr/>
                    <w:sdtContent>
                      <w:p w14:paraId="4CA68C49" w14:textId="77777777" w:rsidR="00AA79BA" w:rsidRDefault="00AA79BA" w:rsidP="00AA79BA">
                        <w:r>
                          <w:rPr>
                            <w:noProof/>
                          </w:rPr>
                          <w:drawing>
                            <wp:inline distT="0" distB="0" distL="0" distR="0" wp14:anchorId="5BDA4CBE" wp14:editId="60BF0D22">
                              <wp:extent cx="1080000" cy="332308"/>
                              <wp:effectExtent l="0" t="0" r="0" b="5715"/>
                              <wp:docPr id="36836119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8361198"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0000" cy="332308"/>
                                      </a:xfrm>
                                      <a:prstGeom prst="rect">
                                        <a:avLst/>
                                      </a:prstGeom>
                                      <a:noFill/>
                                      <a:ln>
                                        <a:noFill/>
                                      </a:ln>
                                    </pic:spPr>
                                  </pic:pic>
                                </a:graphicData>
                              </a:graphic>
                            </wp:inline>
                          </w:drawing>
                        </w:r>
                      </w:p>
                    </w:sdtContent>
                  </w:sdt>
                </w:txbxContent>
              </v:textbox>
            </v:shape>
          </w:pict>
        </mc:Fallback>
      </mc:AlternateContent>
    </w:r>
    <w:r w:rsidR="00AA79BA">
      <w:rPr>
        <w:rFonts w:ascii="Arial" w:hAnsi="Arial" w:cs="Arial"/>
        <w:sz w:val="16"/>
        <w:szCs w:val="16"/>
      </w:rPr>
      <w:t xml:space="preserve"> </w:t>
    </w:r>
    <w:r w:rsidR="00AA79BA">
      <w:rPr>
        <w:rFonts w:ascii="Arial" w:hAnsi="Arial" w:cs="Arial"/>
        <w:sz w:val="16"/>
        <w:szCs w:val="16"/>
      </w:rPr>
      <w:tab/>
    </w:r>
    <w:r w:rsidR="00AA79BA">
      <w:rPr>
        <w:rFonts w:ascii="Arial" w:hAnsi="Arial" w:cs="Arial"/>
        <w:sz w:val="16"/>
        <w:szCs w:val="16"/>
      </w:rPr>
      <w:tab/>
    </w:r>
  </w:p>
  <w:p w14:paraId="38CB6924" w14:textId="77777777" w:rsidR="00AA79BA" w:rsidRPr="00E9455C" w:rsidRDefault="00AA79BA" w:rsidP="00AA79BA">
    <w:pPr>
      <w:pStyle w:val="Header"/>
    </w:pPr>
  </w:p>
  <w:p w14:paraId="6E8D4CC3" w14:textId="77777777" w:rsidR="00AA79BA" w:rsidRPr="00E9455C" w:rsidRDefault="00AA79BA" w:rsidP="00AA7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A1D5" w14:textId="77777777" w:rsidR="00D20C08" w:rsidRPr="00366806" w:rsidRDefault="00E938E5" w:rsidP="00D20C08">
    <w:pPr>
      <w:pStyle w:val="Header"/>
      <w:tabs>
        <w:tab w:val="clear" w:pos="4153"/>
        <w:tab w:val="clear" w:pos="8306"/>
        <w:tab w:val="left" w:pos="3195"/>
        <w:tab w:val="left" w:pos="7047"/>
      </w:tabs>
      <w:spacing w:after="0"/>
      <w:ind w:left="-993" w:firstLine="993"/>
      <w:rPr>
        <w:rFonts w:ascii="Arial" w:hAnsi="Arial" w:cs="Arial"/>
        <w:sz w:val="16"/>
        <w:szCs w:val="16"/>
      </w:rPr>
    </w:pPr>
    <w:r>
      <w:rPr>
        <w:rFonts w:cs="Arial"/>
        <w:noProof/>
        <w:sz w:val="16"/>
        <w:szCs w:val="16"/>
      </w:rPr>
      <mc:AlternateContent>
        <mc:Choice Requires="wps">
          <w:drawing>
            <wp:anchor distT="0" distB="0" distL="114300" distR="114300" simplePos="0" relativeHeight="251673613" behindDoc="0" locked="0" layoutInCell="1" allowOverlap="1" wp14:anchorId="3E13683E" wp14:editId="0AABC378">
              <wp:simplePos x="0" y="0"/>
              <wp:positionH relativeFrom="page">
                <wp:posOffset>1753686</wp:posOffset>
              </wp:positionH>
              <wp:positionV relativeFrom="page">
                <wp:posOffset>391160</wp:posOffset>
              </wp:positionV>
              <wp:extent cx="1236345" cy="636905"/>
              <wp:effectExtent l="0" t="0" r="0" b="0"/>
              <wp:wrapNone/>
              <wp:docPr id="4" name="Text Box 4"/>
              <wp:cNvGraphicFramePr/>
              <a:graphic xmlns:a="http://schemas.openxmlformats.org/drawingml/2006/main">
                <a:graphicData uri="http://schemas.microsoft.com/office/word/2010/wordprocessingShape">
                  <wps:wsp>
                    <wps:cNvSpPr txBox="1"/>
                    <wps:spPr>
                      <a:xfrm>
                        <a:off x="0" y="0"/>
                        <a:ext cx="1236345" cy="636905"/>
                      </a:xfrm>
                      <a:prstGeom prst="rect">
                        <a:avLst/>
                      </a:prstGeom>
                      <a:noFill/>
                      <a:ln w="6350">
                        <a:noFill/>
                      </a:ln>
                    </wps:spPr>
                    <wps:txbx>
                      <w:txbxContent>
                        <w:sdt>
                          <w:sdtPr>
                            <w:alias w:val="UserProfile.Logo.LogoDualBrandWord"/>
                            <w:tag w:val="{&quot;templafy&quot;:{&quot;id&quot;:&quot;1787ee85-be23-48cf-af04-8e666dda212c&quot;}}"/>
                            <w:id w:val="624513604"/>
                            <w:picture/>
                          </w:sdtPr>
                          <w:sdtContent>
                            <w:p w14:paraId="1381A199" w14:textId="77777777" w:rsidR="00371E31" w:rsidRDefault="00C13914" w:rsidP="00371E31">
                              <w:r>
                                <w:rPr>
                                  <w:noProof/>
                                </w:rPr>
                                <w:drawing>
                                  <wp:inline distT="0" distB="0" distL="0" distR="0" wp14:anchorId="47D28C04" wp14:editId="514F347D">
                                    <wp:extent cx="0" cy="0"/>
                                    <wp:effectExtent l="0" t="0" r="0" b="0"/>
                                    <wp:docPr id="15520492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49291"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3683E" id="_x0000_t202" coordsize="21600,21600" o:spt="202" path="m,l,21600r21600,l21600,xe">
              <v:stroke joinstyle="miter"/>
              <v:path gradientshapeok="t" o:connecttype="rect"/>
            </v:shapetype>
            <v:shape id="Text Box 4" o:spid="_x0000_s1028" type="#_x0000_t202" style="position:absolute;left:0;text-align:left;margin-left:138.1pt;margin-top:30.8pt;width:97.35pt;height:50.15pt;z-index:2516736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" filled="f" stroked="f" strokeweight=".5pt">
              <v:textbox>
                <w:txbxContent>
                  <w:sdt>
                    <w:sdtPr>
                      <w:alias w:val="UserProfile.Logo.LogoDualBrandWord"/>
                      <w:tag w:val="{&quot;templafy&quot;:{&quot;id&quot;:&quot;1787ee85-be23-48cf-af04-8e666dda212c&quot;}}"/>
                      <w:id w:val="624513604"/>
                      <w:picture/>
                    </w:sdtPr>
                    <w:sdtEndPr/>
                    <w:sdtContent>
                      <w:p w14:paraId="1381A199" w14:textId="77777777" w:rsidR="00371E31" w:rsidRDefault="00C13914" w:rsidP="00371E31">
                        <w:r>
                          <w:rPr>
                            <w:noProof/>
                          </w:rPr>
                          <w:drawing>
                            <wp:inline distT="0" distB="0" distL="0" distR="0" wp14:anchorId="47D28C04" wp14:editId="514F347D">
                              <wp:extent cx="0" cy="0"/>
                              <wp:effectExtent l="0" t="0" r="0" b="0"/>
                              <wp:docPr id="15520492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49291"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sdtContent>
                  </w:sdt>
                </w:txbxContent>
              </v:textbox>
              <w10:wrap anchorx="page" anchory="page"/>
            </v:shape>
          </w:pict>
        </mc:Fallback>
      </mc:AlternateContent>
    </w:r>
    <w:r w:rsidR="003D558B">
      <w:rPr>
        <w:rFonts w:ascii="Arial" w:hAnsi="Arial" w:cs="Arial"/>
        <w:noProof/>
        <w:sz w:val="16"/>
        <w:szCs w:val="16"/>
      </w:rPr>
      <mc:AlternateContent>
        <mc:Choice Requires="wps">
          <w:drawing>
            <wp:anchor distT="0" distB="0" distL="114300" distR="114300" simplePos="0" relativeHeight="251662349" behindDoc="0" locked="0" layoutInCell="1" allowOverlap="1" wp14:anchorId="10B79DB4" wp14:editId="0C3D95F1">
              <wp:simplePos x="0" y="0"/>
              <wp:positionH relativeFrom="column">
                <wp:posOffset>-753469</wp:posOffset>
              </wp:positionH>
              <wp:positionV relativeFrom="paragraph">
                <wp:posOffset>-349581</wp:posOffset>
              </wp:positionV>
              <wp:extent cx="1854200" cy="473406"/>
              <wp:effectExtent l="0" t="0" r="0" b="3175"/>
              <wp:wrapNone/>
              <wp:docPr id="25" name="Text Box 25"/>
              <wp:cNvGraphicFramePr/>
              <a:graphic xmlns:a="http://schemas.openxmlformats.org/drawingml/2006/main">
                <a:graphicData uri="http://schemas.microsoft.com/office/word/2010/wordprocessingShape">
                  <wps:wsp>
                    <wps:cNvSpPr txBox="1"/>
                    <wps:spPr>
                      <a:xfrm>
                        <a:off x="0" y="0"/>
                        <a:ext cx="1854200" cy="473406"/>
                      </a:xfrm>
                      <a:prstGeom prst="rect">
                        <a:avLst/>
                      </a:prstGeom>
                      <a:noFill/>
                      <a:ln w="6350">
                        <a:noFill/>
                      </a:ln>
                    </wps:spPr>
                    <wps:txbx>
                      <w:txbxContent>
                        <w:sdt>
                          <w:sdtPr>
                            <w:alias w:val="UserProfile.Logo.LogoWord"/>
                            <w:tag w:val="{&quot;templafy&quot;:{&quot;id&quot;:&quot;8dc5e771-af1a-4ed5-8f5a-19295b5c2f0f&quot;}}"/>
                            <w:id w:val="-773867263"/>
                            <w:picture/>
                          </w:sdtPr>
                          <w:sdtContent>
                            <w:p w14:paraId="63268728" w14:textId="77777777" w:rsidR="00D20C08" w:rsidRDefault="00F80E1F" w:rsidP="00D20C08">
                              <w:r>
                                <w:rPr>
                                  <w:noProof/>
                                </w:rPr>
                                <w:drawing>
                                  <wp:inline distT="0" distB="0" distL="0" distR="0" wp14:anchorId="1CBEB05D" wp14:editId="5E90CEF2">
                                    <wp:extent cx="1080000" cy="332308"/>
                                    <wp:effectExtent l="0" t="0" r="7620" b="7620"/>
                                    <wp:docPr id="1636940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40521"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000" cy="332308"/>
                                            </a:xfrm>
                                            <a:prstGeom prst="rect">
                                              <a:avLst/>
                                            </a:prstGeom>
                                            <a:noFill/>
                                            <a:ln>
                                              <a:noFill/>
                                            </a:ln>
                                          </pic:spPr>
                                        </pic:pic>
                                      </a:graphicData>
                                    </a:graphic>
                                  </wp:inline>
                                </w:drawing>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79DB4" id="_x0000_s1029" type="#_x0000_t202" style="position:absolute;left:0;text-align:left;margin-left:-59.35pt;margin-top:-27.55pt;width:146pt;height:37.3pt;z-index:251662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" filled="f" stroked="f" strokeweight=".5pt">
              <v:textbox>
                <w:txbxContent>
                  <w:sdt>
                    <w:sdtPr>
                      <w:alias w:val="UserProfile.Logo.LogoWord"/>
                      <w:tag w:val="{&quot;templafy&quot;:{&quot;id&quot;:&quot;8dc5e771-af1a-4ed5-8f5a-19295b5c2f0f&quot;}}"/>
                      <w:id w:val="-773867263"/>
                      <w:picture/>
                    </w:sdtPr>
                    <w:sdtEndPr/>
                    <w:sdtContent>
                      <w:p w14:paraId="63268728" w14:textId="77777777" w:rsidR="00D20C08" w:rsidRDefault="00F80E1F" w:rsidP="00D20C08">
                        <w:r>
                          <w:rPr>
                            <w:noProof/>
                          </w:rPr>
                          <w:drawing>
                            <wp:inline distT="0" distB="0" distL="0" distR="0" wp14:anchorId="1CBEB05D" wp14:editId="5E90CEF2">
                              <wp:extent cx="1080000" cy="332308"/>
                              <wp:effectExtent l="0" t="0" r="7620" b="7620"/>
                              <wp:docPr id="1636940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40521"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0000" cy="332308"/>
                                      </a:xfrm>
                                      <a:prstGeom prst="rect">
                                        <a:avLst/>
                                      </a:prstGeom>
                                      <a:noFill/>
                                      <a:ln>
                                        <a:noFill/>
                                      </a:ln>
                                    </pic:spPr>
                                  </pic:pic>
                                </a:graphicData>
                              </a:graphic>
                            </wp:inline>
                          </w:drawing>
                        </w:r>
                      </w:p>
                    </w:sdtContent>
                  </w:sdt>
                </w:txbxContent>
              </v:textbox>
            </v:shape>
          </w:pict>
        </mc:Fallback>
      </mc:AlternateContent>
    </w:r>
    <w:r w:rsidR="00D20C08">
      <w:rPr>
        <w:rFonts w:ascii="Arial" w:hAnsi="Arial" w:cs="Arial"/>
        <w:sz w:val="16"/>
        <w:szCs w:val="16"/>
      </w:rPr>
      <w:t xml:space="preserve"> </w:t>
    </w:r>
    <w:r w:rsidR="00D20C08">
      <w:rPr>
        <w:rFonts w:ascii="Arial" w:hAnsi="Arial" w:cs="Arial"/>
        <w:sz w:val="16"/>
        <w:szCs w:val="16"/>
      </w:rPr>
      <w:tab/>
    </w:r>
    <w:r w:rsidR="00D20C08">
      <w:rPr>
        <w:rFonts w:ascii="Arial" w:hAnsi="Arial" w:cs="Arial"/>
        <w:sz w:val="16"/>
        <w:szCs w:val="16"/>
      </w:rPr>
      <w:tab/>
    </w:r>
  </w:p>
  <w:p w14:paraId="54596E5A" w14:textId="77777777" w:rsidR="00D20C08" w:rsidRPr="00E9455C" w:rsidRDefault="00D20C08" w:rsidP="00D20C08">
    <w:pPr>
      <w:pStyle w:val="Header"/>
    </w:pPr>
  </w:p>
  <w:p w14:paraId="05EB43D9" w14:textId="77777777" w:rsidR="00E9455C" w:rsidRPr="00E9455C" w:rsidRDefault="00E9455C" w:rsidP="00E94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9E6"/>
    <w:multiLevelType w:val="multilevel"/>
    <w:tmpl w:val="EDAE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205D7"/>
    <w:multiLevelType w:val="multilevel"/>
    <w:tmpl w:val="7A8C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513B8"/>
    <w:multiLevelType w:val="multilevel"/>
    <w:tmpl w:val="5888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C3759"/>
    <w:multiLevelType w:val="multilevel"/>
    <w:tmpl w:val="056A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D3CC8"/>
    <w:multiLevelType w:val="multilevel"/>
    <w:tmpl w:val="2FE0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50274"/>
    <w:multiLevelType w:val="multilevel"/>
    <w:tmpl w:val="85DE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A0E6C"/>
    <w:multiLevelType w:val="multilevel"/>
    <w:tmpl w:val="0C96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E3C7C"/>
    <w:multiLevelType w:val="multilevel"/>
    <w:tmpl w:val="538A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3093E"/>
    <w:multiLevelType w:val="multilevel"/>
    <w:tmpl w:val="8938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82730"/>
    <w:multiLevelType w:val="multilevel"/>
    <w:tmpl w:val="413E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703CD"/>
    <w:multiLevelType w:val="multilevel"/>
    <w:tmpl w:val="E4B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E297D"/>
    <w:multiLevelType w:val="multilevel"/>
    <w:tmpl w:val="94E2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E1D00"/>
    <w:multiLevelType w:val="hybridMultilevel"/>
    <w:tmpl w:val="7CEA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C3544"/>
    <w:multiLevelType w:val="multilevel"/>
    <w:tmpl w:val="5542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6339B"/>
    <w:multiLevelType w:val="multilevel"/>
    <w:tmpl w:val="09B0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010A15"/>
    <w:multiLevelType w:val="multilevel"/>
    <w:tmpl w:val="0CF2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166305"/>
    <w:multiLevelType w:val="multilevel"/>
    <w:tmpl w:val="F8E8A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F57DE2"/>
    <w:multiLevelType w:val="multilevel"/>
    <w:tmpl w:val="144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2392F"/>
    <w:multiLevelType w:val="multilevel"/>
    <w:tmpl w:val="0DEE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21202"/>
    <w:multiLevelType w:val="multilevel"/>
    <w:tmpl w:val="2A2C3CC0"/>
    <w:lvl w:ilvl="0">
      <w:start w:val="3"/>
      <w:numFmt w:val="decimal"/>
      <w:lvlText w:val="%1"/>
      <w:lvlJc w:val="left"/>
      <w:pPr>
        <w:ind w:left="360" w:hanging="360"/>
      </w:pPr>
      <w:rPr>
        <w:rFonts w:eastAsia="Microsoft JhengHei" w:hint="default"/>
      </w:rPr>
    </w:lvl>
    <w:lvl w:ilvl="1">
      <w:start w:val="1"/>
      <w:numFmt w:val="decimal"/>
      <w:lvlText w:val="%1.%2"/>
      <w:lvlJc w:val="left"/>
      <w:pPr>
        <w:ind w:left="360" w:hanging="360"/>
      </w:pPr>
      <w:rPr>
        <w:rFonts w:eastAsia="Microsoft JhengHei" w:hint="default"/>
      </w:rPr>
    </w:lvl>
    <w:lvl w:ilvl="2">
      <w:start w:val="1"/>
      <w:numFmt w:val="decimal"/>
      <w:lvlText w:val="%1.%2.%3"/>
      <w:lvlJc w:val="left"/>
      <w:pPr>
        <w:ind w:left="720" w:hanging="720"/>
      </w:pPr>
      <w:rPr>
        <w:rFonts w:eastAsia="Microsoft JhengHei" w:hint="default"/>
      </w:rPr>
    </w:lvl>
    <w:lvl w:ilvl="3">
      <w:start w:val="1"/>
      <w:numFmt w:val="decimal"/>
      <w:lvlText w:val="%1.%2.%3.%4"/>
      <w:lvlJc w:val="left"/>
      <w:pPr>
        <w:ind w:left="1080" w:hanging="1080"/>
      </w:pPr>
      <w:rPr>
        <w:rFonts w:eastAsia="Microsoft JhengHei" w:hint="default"/>
      </w:rPr>
    </w:lvl>
    <w:lvl w:ilvl="4">
      <w:start w:val="1"/>
      <w:numFmt w:val="decimal"/>
      <w:lvlText w:val="%1.%2.%3.%4.%5"/>
      <w:lvlJc w:val="left"/>
      <w:pPr>
        <w:ind w:left="1080" w:hanging="1080"/>
      </w:pPr>
      <w:rPr>
        <w:rFonts w:eastAsia="Microsoft JhengHei" w:hint="default"/>
      </w:rPr>
    </w:lvl>
    <w:lvl w:ilvl="5">
      <w:start w:val="1"/>
      <w:numFmt w:val="decimal"/>
      <w:lvlText w:val="%1.%2.%3.%4.%5.%6"/>
      <w:lvlJc w:val="left"/>
      <w:pPr>
        <w:ind w:left="1440" w:hanging="1440"/>
      </w:pPr>
      <w:rPr>
        <w:rFonts w:eastAsia="Microsoft JhengHei" w:hint="default"/>
      </w:rPr>
    </w:lvl>
    <w:lvl w:ilvl="6">
      <w:start w:val="1"/>
      <w:numFmt w:val="decimal"/>
      <w:lvlText w:val="%1.%2.%3.%4.%5.%6.%7"/>
      <w:lvlJc w:val="left"/>
      <w:pPr>
        <w:ind w:left="1440" w:hanging="1440"/>
      </w:pPr>
      <w:rPr>
        <w:rFonts w:eastAsia="Microsoft JhengHei" w:hint="default"/>
      </w:rPr>
    </w:lvl>
    <w:lvl w:ilvl="7">
      <w:start w:val="1"/>
      <w:numFmt w:val="decimal"/>
      <w:lvlText w:val="%1.%2.%3.%4.%5.%6.%7.%8"/>
      <w:lvlJc w:val="left"/>
      <w:pPr>
        <w:ind w:left="1800" w:hanging="1800"/>
      </w:pPr>
      <w:rPr>
        <w:rFonts w:eastAsia="Microsoft JhengHei" w:hint="default"/>
      </w:rPr>
    </w:lvl>
    <w:lvl w:ilvl="8">
      <w:start w:val="1"/>
      <w:numFmt w:val="decimal"/>
      <w:lvlText w:val="%1.%2.%3.%4.%5.%6.%7.%8.%9"/>
      <w:lvlJc w:val="left"/>
      <w:pPr>
        <w:ind w:left="1800" w:hanging="1800"/>
      </w:pPr>
      <w:rPr>
        <w:rFonts w:eastAsia="Microsoft JhengHei" w:hint="default"/>
      </w:rPr>
    </w:lvl>
  </w:abstractNum>
  <w:abstractNum w:abstractNumId="20" w15:restartNumberingAfterBreak="0">
    <w:nsid w:val="5A6E685A"/>
    <w:multiLevelType w:val="multilevel"/>
    <w:tmpl w:val="0DDE42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2B331D"/>
    <w:multiLevelType w:val="multilevel"/>
    <w:tmpl w:val="4B1A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87759C"/>
    <w:multiLevelType w:val="multilevel"/>
    <w:tmpl w:val="4DC2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752514"/>
    <w:multiLevelType w:val="multilevel"/>
    <w:tmpl w:val="6B7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171CC8"/>
    <w:multiLevelType w:val="multilevel"/>
    <w:tmpl w:val="B9C4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8626D9"/>
    <w:multiLevelType w:val="multilevel"/>
    <w:tmpl w:val="26D4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815C8C"/>
    <w:multiLevelType w:val="multilevel"/>
    <w:tmpl w:val="6838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904559">
    <w:abstractNumId w:val="25"/>
  </w:num>
  <w:num w:numId="2" w16cid:durableId="1528635133">
    <w:abstractNumId w:val="22"/>
  </w:num>
  <w:num w:numId="3" w16cid:durableId="100496456">
    <w:abstractNumId w:val="23"/>
  </w:num>
  <w:num w:numId="4" w16cid:durableId="256332966">
    <w:abstractNumId w:val="13"/>
  </w:num>
  <w:num w:numId="5" w16cid:durableId="2035646130">
    <w:abstractNumId w:val="5"/>
  </w:num>
  <w:num w:numId="6" w16cid:durableId="1478374359">
    <w:abstractNumId w:val="14"/>
  </w:num>
  <w:num w:numId="7" w16cid:durableId="1103764395">
    <w:abstractNumId w:val="1"/>
  </w:num>
  <w:num w:numId="8" w16cid:durableId="1639066714">
    <w:abstractNumId w:val="4"/>
  </w:num>
  <w:num w:numId="9" w16cid:durableId="21328319">
    <w:abstractNumId w:val="11"/>
  </w:num>
  <w:num w:numId="10" w16cid:durableId="1454472960">
    <w:abstractNumId w:val="24"/>
  </w:num>
  <w:num w:numId="11" w16cid:durableId="1791045789">
    <w:abstractNumId w:val="0"/>
  </w:num>
  <w:num w:numId="12" w16cid:durableId="1909336434">
    <w:abstractNumId w:val="7"/>
  </w:num>
  <w:num w:numId="13" w16cid:durableId="1248072307">
    <w:abstractNumId w:val="9"/>
  </w:num>
  <w:num w:numId="14" w16cid:durableId="1052848546">
    <w:abstractNumId w:val="26"/>
  </w:num>
  <w:num w:numId="15" w16cid:durableId="1173454527">
    <w:abstractNumId w:val="21"/>
  </w:num>
  <w:num w:numId="16" w16cid:durableId="1497912666">
    <w:abstractNumId w:val="15"/>
  </w:num>
  <w:num w:numId="17" w16cid:durableId="1198468076">
    <w:abstractNumId w:val="10"/>
  </w:num>
  <w:num w:numId="18" w16cid:durableId="1907377256">
    <w:abstractNumId w:val="8"/>
  </w:num>
  <w:num w:numId="19" w16cid:durableId="139617383">
    <w:abstractNumId w:val="2"/>
  </w:num>
  <w:num w:numId="20" w16cid:durableId="1750270782">
    <w:abstractNumId w:val="6"/>
  </w:num>
  <w:num w:numId="21" w16cid:durableId="876237997">
    <w:abstractNumId w:val="3"/>
  </w:num>
  <w:num w:numId="22" w16cid:durableId="285090071">
    <w:abstractNumId w:val="14"/>
  </w:num>
  <w:num w:numId="23" w16cid:durableId="1278873136">
    <w:abstractNumId w:val="1"/>
  </w:num>
  <w:num w:numId="24" w16cid:durableId="1635139256">
    <w:abstractNumId w:val="11"/>
  </w:num>
  <w:num w:numId="25" w16cid:durableId="1922909448">
    <w:abstractNumId w:val="20"/>
  </w:num>
  <w:num w:numId="26" w16cid:durableId="1968193539">
    <w:abstractNumId w:val="24"/>
  </w:num>
  <w:num w:numId="27" w16cid:durableId="376976320">
    <w:abstractNumId w:val="9"/>
  </w:num>
  <w:num w:numId="28" w16cid:durableId="835073419">
    <w:abstractNumId w:val="0"/>
  </w:num>
  <w:num w:numId="29" w16cid:durableId="299190691">
    <w:abstractNumId w:val="26"/>
  </w:num>
  <w:num w:numId="30" w16cid:durableId="1058550818">
    <w:abstractNumId w:val="21"/>
  </w:num>
  <w:num w:numId="31" w16cid:durableId="609817295">
    <w:abstractNumId w:val="12"/>
  </w:num>
  <w:num w:numId="32" w16cid:durableId="104154431">
    <w:abstractNumId w:val="17"/>
  </w:num>
  <w:num w:numId="33" w16cid:durableId="520513041">
    <w:abstractNumId w:val="16"/>
  </w:num>
  <w:num w:numId="34" w16cid:durableId="1271548121">
    <w:abstractNumId w:val="18"/>
  </w:num>
  <w:num w:numId="35" w16cid:durableId="21342479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hideSpellingErrors/>
  <w:hideGrammaticalErrors/>
  <w:attachedTemplate r:id="rId1"/>
  <w:defaultTabStop w:val="480"/>
  <w:hyphenationZone w:val="425"/>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6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524"/>
    <w:rsid w:val="00002C00"/>
    <w:rsid w:val="000103AB"/>
    <w:rsid w:val="00011394"/>
    <w:rsid w:val="000304FE"/>
    <w:rsid w:val="00030B04"/>
    <w:rsid w:val="0005332D"/>
    <w:rsid w:val="000564E6"/>
    <w:rsid w:val="00066682"/>
    <w:rsid w:val="00070813"/>
    <w:rsid w:val="000709CC"/>
    <w:rsid w:val="0008154B"/>
    <w:rsid w:val="00081FD1"/>
    <w:rsid w:val="000A189A"/>
    <w:rsid w:val="000A1D05"/>
    <w:rsid w:val="000B3CF2"/>
    <w:rsid w:val="000B5267"/>
    <w:rsid w:val="000C0944"/>
    <w:rsid w:val="000C6D44"/>
    <w:rsid w:val="000D04FC"/>
    <w:rsid w:val="000D4981"/>
    <w:rsid w:val="000E1626"/>
    <w:rsid w:val="000E37FC"/>
    <w:rsid w:val="000E6AD2"/>
    <w:rsid w:val="000F19D9"/>
    <w:rsid w:val="000F4CCA"/>
    <w:rsid w:val="000F73FC"/>
    <w:rsid w:val="0010100C"/>
    <w:rsid w:val="001014CE"/>
    <w:rsid w:val="00105931"/>
    <w:rsid w:val="00122059"/>
    <w:rsid w:val="001321FB"/>
    <w:rsid w:val="00136B71"/>
    <w:rsid w:val="001375A6"/>
    <w:rsid w:val="001547C5"/>
    <w:rsid w:val="00161933"/>
    <w:rsid w:val="001735BD"/>
    <w:rsid w:val="001846EF"/>
    <w:rsid w:val="00196ADC"/>
    <w:rsid w:val="0019759E"/>
    <w:rsid w:val="001A1772"/>
    <w:rsid w:val="001A632E"/>
    <w:rsid w:val="001C0E15"/>
    <w:rsid w:val="001C1CD6"/>
    <w:rsid w:val="001C2B07"/>
    <w:rsid w:val="001C3DE2"/>
    <w:rsid w:val="001C4B49"/>
    <w:rsid w:val="001C7A64"/>
    <w:rsid w:val="001D1620"/>
    <w:rsid w:val="001D23F9"/>
    <w:rsid w:val="001D31CD"/>
    <w:rsid w:val="001D3F15"/>
    <w:rsid w:val="001D6F63"/>
    <w:rsid w:val="001E0BC5"/>
    <w:rsid w:val="001E1CA9"/>
    <w:rsid w:val="001F44AB"/>
    <w:rsid w:val="00200F39"/>
    <w:rsid w:val="00202273"/>
    <w:rsid w:val="0021262A"/>
    <w:rsid w:val="00216052"/>
    <w:rsid w:val="0023166A"/>
    <w:rsid w:val="00232DCC"/>
    <w:rsid w:val="0023687B"/>
    <w:rsid w:val="002370FB"/>
    <w:rsid w:val="00244F4E"/>
    <w:rsid w:val="002500F5"/>
    <w:rsid w:val="0026734C"/>
    <w:rsid w:val="002674A5"/>
    <w:rsid w:val="0027376E"/>
    <w:rsid w:val="0027612A"/>
    <w:rsid w:val="002A1368"/>
    <w:rsid w:val="002B25DC"/>
    <w:rsid w:val="002B6159"/>
    <w:rsid w:val="002C2992"/>
    <w:rsid w:val="002E14A8"/>
    <w:rsid w:val="002E4B6E"/>
    <w:rsid w:val="002F26B1"/>
    <w:rsid w:val="002F4CCA"/>
    <w:rsid w:val="002F617A"/>
    <w:rsid w:val="002F6686"/>
    <w:rsid w:val="00301E8C"/>
    <w:rsid w:val="00304DC5"/>
    <w:rsid w:val="00321AF9"/>
    <w:rsid w:val="003349A1"/>
    <w:rsid w:val="00337B4D"/>
    <w:rsid w:val="00343D1B"/>
    <w:rsid w:val="00346C08"/>
    <w:rsid w:val="0034754F"/>
    <w:rsid w:val="00354FC3"/>
    <w:rsid w:val="003552EF"/>
    <w:rsid w:val="00355AC6"/>
    <w:rsid w:val="00366804"/>
    <w:rsid w:val="00366806"/>
    <w:rsid w:val="00367998"/>
    <w:rsid w:val="00371E31"/>
    <w:rsid w:val="00375E5F"/>
    <w:rsid w:val="00382336"/>
    <w:rsid w:val="003848FB"/>
    <w:rsid w:val="00384B03"/>
    <w:rsid w:val="0038540B"/>
    <w:rsid w:val="00390737"/>
    <w:rsid w:val="00393364"/>
    <w:rsid w:val="00395EE0"/>
    <w:rsid w:val="003A43B3"/>
    <w:rsid w:val="003A7202"/>
    <w:rsid w:val="003B6B5A"/>
    <w:rsid w:val="003C3F57"/>
    <w:rsid w:val="003C764F"/>
    <w:rsid w:val="003D558B"/>
    <w:rsid w:val="003E366C"/>
    <w:rsid w:val="003E45C9"/>
    <w:rsid w:val="003E5480"/>
    <w:rsid w:val="003E64E4"/>
    <w:rsid w:val="003F35AE"/>
    <w:rsid w:val="00400BFE"/>
    <w:rsid w:val="0040215C"/>
    <w:rsid w:val="00412B2F"/>
    <w:rsid w:val="00412F58"/>
    <w:rsid w:val="0041394A"/>
    <w:rsid w:val="00413DA2"/>
    <w:rsid w:val="00421CDB"/>
    <w:rsid w:val="00425328"/>
    <w:rsid w:val="0043245E"/>
    <w:rsid w:val="00436835"/>
    <w:rsid w:val="00436F20"/>
    <w:rsid w:val="00437C9C"/>
    <w:rsid w:val="00443CE9"/>
    <w:rsid w:val="0044685B"/>
    <w:rsid w:val="00453AD4"/>
    <w:rsid w:val="00460004"/>
    <w:rsid w:val="00473AF0"/>
    <w:rsid w:val="0048110F"/>
    <w:rsid w:val="00484448"/>
    <w:rsid w:val="00486FC2"/>
    <w:rsid w:val="004A3524"/>
    <w:rsid w:val="004A3957"/>
    <w:rsid w:val="004A788A"/>
    <w:rsid w:val="004B2FE1"/>
    <w:rsid w:val="004B71AD"/>
    <w:rsid w:val="004C2E15"/>
    <w:rsid w:val="004C4914"/>
    <w:rsid w:val="004D088E"/>
    <w:rsid w:val="004D60CD"/>
    <w:rsid w:val="004E1A1E"/>
    <w:rsid w:val="004F0A7B"/>
    <w:rsid w:val="004F54EA"/>
    <w:rsid w:val="00502147"/>
    <w:rsid w:val="00503502"/>
    <w:rsid w:val="00507295"/>
    <w:rsid w:val="00516188"/>
    <w:rsid w:val="00517594"/>
    <w:rsid w:val="00526DC6"/>
    <w:rsid w:val="00536872"/>
    <w:rsid w:val="00552334"/>
    <w:rsid w:val="00552D47"/>
    <w:rsid w:val="00556504"/>
    <w:rsid w:val="00567ADF"/>
    <w:rsid w:val="00571213"/>
    <w:rsid w:val="0057257F"/>
    <w:rsid w:val="0059275C"/>
    <w:rsid w:val="005A3261"/>
    <w:rsid w:val="005B141E"/>
    <w:rsid w:val="005B3991"/>
    <w:rsid w:val="005B53EB"/>
    <w:rsid w:val="005B54DF"/>
    <w:rsid w:val="005B7145"/>
    <w:rsid w:val="005B772E"/>
    <w:rsid w:val="005C7D5B"/>
    <w:rsid w:val="005D116A"/>
    <w:rsid w:val="005D120E"/>
    <w:rsid w:val="005D2989"/>
    <w:rsid w:val="006004B1"/>
    <w:rsid w:val="00601D22"/>
    <w:rsid w:val="006076B7"/>
    <w:rsid w:val="00613686"/>
    <w:rsid w:val="00615D5C"/>
    <w:rsid w:val="00617321"/>
    <w:rsid w:val="00621113"/>
    <w:rsid w:val="00623B43"/>
    <w:rsid w:val="006276D7"/>
    <w:rsid w:val="006328D7"/>
    <w:rsid w:val="00633A24"/>
    <w:rsid w:val="00634970"/>
    <w:rsid w:val="00635605"/>
    <w:rsid w:val="00650612"/>
    <w:rsid w:val="006574EB"/>
    <w:rsid w:val="00657E43"/>
    <w:rsid w:val="00661DEE"/>
    <w:rsid w:val="00666358"/>
    <w:rsid w:val="006753C5"/>
    <w:rsid w:val="00685604"/>
    <w:rsid w:val="00691567"/>
    <w:rsid w:val="006A3CB3"/>
    <w:rsid w:val="006B0D77"/>
    <w:rsid w:val="006D097D"/>
    <w:rsid w:val="006E2DE2"/>
    <w:rsid w:val="006F1687"/>
    <w:rsid w:val="006F1A97"/>
    <w:rsid w:val="006F1B63"/>
    <w:rsid w:val="006F2053"/>
    <w:rsid w:val="00701D7F"/>
    <w:rsid w:val="00711CCC"/>
    <w:rsid w:val="007323AF"/>
    <w:rsid w:val="00732421"/>
    <w:rsid w:val="00740B4B"/>
    <w:rsid w:val="0074214E"/>
    <w:rsid w:val="007434EF"/>
    <w:rsid w:val="00744791"/>
    <w:rsid w:val="0074733E"/>
    <w:rsid w:val="00751FD2"/>
    <w:rsid w:val="007676BA"/>
    <w:rsid w:val="0077602C"/>
    <w:rsid w:val="00793222"/>
    <w:rsid w:val="007938DB"/>
    <w:rsid w:val="00795D96"/>
    <w:rsid w:val="007A71FF"/>
    <w:rsid w:val="007C0668"/>
    <w:rsid w:val="007C2773"/>
    <w:rsid w:val="007C3D29"/>
    <w:rsid w:val="007C777C"/>
    <w:rsid w:val="007E0A66"/>
    <w:rsid w:val="007E0FB3"/>
    <w:rsid w:val="007E47C0"/>
    <w:rsid w:val="007F1E17"/>
    <w:rsid w:val="00804727"/>
    <w:rsid w:val="00812603"/>
    <w:rsid w:val="00813227"/>
    <w:rsid w:val="008168B6"/>
    <w:rsid w:val="008221E0"/>
    <w:rsid w:val="0082696A"/>
    <w:rsid w:val="00831082"/>
    <w:rsid w:val="00837523"/>
    <w:rsid w:val="00844CFB"/>
    <w:rsid w:val="008453EE"/>
    <w:rsid w:val="00864AC9"/>
    <w:rsid w:val="0087010D"/>
    <w:rsid w:val="0087130D"/>
    <w:rsid w:val="00882AB1"/>
    <w:rsid w:val="008936FE"/>
    <w:rsid w:val="0089701E"/>
    <w:rsid w:val="008A0170"/>
    <w:rsid w:val="008C1A07"/>
    <w:rsid w:val="008C1E59"/>
    <w:rsid w:val="008C54D0"/>
    <w:rsid w:val="008D2BAE"/>
    <w:rsid w:val="008D491D"/>
    <w:rsid w:val="008D562B"/>
    <w:rsid w:val="008D5FD8"/>
    <w:rsid w:val="008E6F0B"/>
    <w:rsid w:val="008F6A3B"/>
    <w:rsid w:val="00906A10"/>
    <w:rsid w:val="00913815"/>
    <w:rsid w:val="00915A47"/>
    <w:rsid w:val="00922A8C"/>
    <w:rsid w:val="009400EA"/>
    <w:rsid w:val="00941A41"/>
    <w:rsid w:val="00947AAB"/>
    <w:rsid w:val="009557BF"/>
    <w:rsid w:val="00973C29"/>
    <w:rsid w:val="009831A9"/>
    <w:rsid w:val="0098456B"/>
    <w:rsid w:val="00990F01"/>
    <w:rsid w:val="009931ED"/>
    <w:rsid w:val="00996961"/>
    <w:rsid w:val="009A0EE1"/>
    <w:rsid w:val="009B32D4"/>
    <w:rsid w:val="009E16F4"/>
    <w:rsid w:val="009F22FC"/>
    <w:rsid w:val="009F2508"/>
    <w:rsid w:val="009F360C"/>
    <w:rsid w:val="009F5F56"/>
    <w:rsid w:val="009F7251"/>
    <w:rsid w:val="009F76E7"/>
    <w:rsid w:val="00A04B9B"/>
    <w:rsid w:val="00A14E86"/>
    <w:rsid w:val="00A15197"/>
    <w:rsid w:val="00A15592"/>
    <w:rsid w:val="00A200BE"/>
    <w:rsid w:val="00A205C8"/>
    <w:rsid w:val="00A20D0F"/>
    <w:rsid w:val="00A21A1D"/>
    <w:rsid w:val="00A26EE2"/>
    <w:rsid w:val="00A31613"/>
    <w:rsid w:val="00A3517A"/>
    <w:rsid w:val="00A440B6"/>
    <w:rsid w:val="00A45509"/>
    <w:rsid w:val="00A61B11"/>
    <w:rsid w:val="00A6579E"/>
    <w:rsid w:val="00A74E95"/>
    <w:rsid w:val="00A80047"/>
    <w:rsid w:val="00A81A6D"/>
    <w:rsid w:val="00A84FC8"/>
    <w:rsid w:val="00A867A1"/>
    <w:rsid w:val="00A875BB"/>
    <w:rsid w:val="00A94CED"/>
    <w:rsid w:val="00AA11BD"/>
    <w:rsid w:val="00AA2093"/>
    <w:rsid w:val="00AA79BA"/>
    <w:rsid w:val="00AB1E5D"/>
    <w:rsid w:val="00AD189C"/>
    <w:rsid w:val="00AE3EC2"/>
    <w:rsid w:val="00AF2F31"/>
    <w:rsid w:val="00AF55C6"/>
    <w:rsid w:val="00AF5644"/>
    <w:rsid w:val="00AF6874"/>
    <w:rsid w:val="00B059FD"/>
    <w:rsid w:val="00B1290C"/>
    <w:rsid w:val="00B15FD5"/>
    <w:rsid w:val="00B20DD3"/>
    <w:rsid w:val="00B23332"/>
    <w:rsid w:val="00B30541"/>
    <w:rsid w:val="00B31B07"/>
    <w:rsid w:val="00B37D37"/>
    <w:rsid w:val="00B41315"/>
    <w:rsid w:val="00B44F6E"/>
    <w:rsid w:val="00B51693"/>
    <w:rsid w:val="00B51AA9"/>
    <w:rsid w:val="00B52484"/>
    <w:rsid w:val="00B5425B"/>
    <w:rsid w:val="00B55B82"/>
    <w:rsid w:val="00B60D54"/>
    <w:rsid w:val="00B62408"/>
    <w:rsid w:val="00B6250A"/>
    <w:rsid w:val="00B83763"/>
    <w:rsid w:val="00B85FA4"/>
    <w:rsid w:val="00B93096"/>
    <w:rsid w:val="00BA24EF"/>
    <w:rsid w:val="00BB2F52"/>
    <w:rsid w:val="00BB4679"/>
    <w:rsid w:val="00BC6864"/>
    <w:rsid w:val="00BD5AE2"/>
    <w:rsid w:val="00BE21AF"/>
    <w:rsid w:val="00C00814"/>
    <w:rsid w:val="00C01D74"/>
    <w:rsid w:val="00C04EE8"/>
    <w:rsid w:val="00C0657C"/>
    <w:rsid w:val="00C07B42"/>
    <w:rsid w:val="00C119C7"/>
    <w:rsid w:val="00C13914"/>
    <w:rsid w:val="00C15401"/>
    <w:rsid w:val="00C2621A"/>
    <w:rsid w:val="00C3203B"/>
    <w:rsid w:val="00C33A13"/>
    <w:rsid w:val="00C37A4C"/>
    <w:rsid w:val="00C629D5"/>
    <w:rsid w:val="00C65912"/>
    <w:rsid w:val="00C70E37"/>
    <w:rsid w:val="00C74AEA"/>
    <w:rsid w:val="00C77AAB"/>
    <w:rsid w:val="00C847C5"/>
    <w:rsid w:val="00C8690E"/>
    <w:rsid w:val="00C87D5E"/>
    <w:rsid w:val="00C91AF1"/>
    <w:rsid w:val="00C9678C"/>
    <w:rsid w:val="00CA16CF"/>
    <w:rsid w:val="00CA2206"/>
    <w:rsid w:val="00CA501A"/>
    <w:rsid w:val="00CA58F8"/>
    <w:rsid w:val="00CB2C90"/>
    <w:rsid w:val="00CC26DD"/>
    <w:rsid w:val="00CD1963"/>
    <w:rsid w:val="00CD3EAB"/>
    <w:rsid w:val="00CD3F84"/>
    <w:rsid w:val="00CD44F2"/>
    <w:rsid w:val="00CE4C95"/>
    <w:rsid w:val="00CE7D58"/>
    <w:rsid w:val="00CF2401"/>
    <w:rsid w:val="00CF2BA5"/>
    <w:rsid w:val="00CF6AED"/>
    <w:rsid w:val="00D06D02"/>
    <w:rsid w:val="00D13794"/>
    <w:rsid w:val="00D20C08"/>
    <w:rsid w:val="00D21C4D"/>
    <w:rsid w:val="00D22E16"/>
    <w:rsid w:val="00D23E2E"/>
    <w:rsid w:val="00D460BB"/>
    <w:rsid w:val="00D5005F"/>
    <w:rsid w:val="00D5134D"/>
    <w:rsid w:val="00D62894"/>
    <w:rsid w:val="00D63D11"/>
    <w:rsid w:val="00D67390"/>
    <w:rsid w:val="00D7531B"/>
    <w:rsid w:val="00D767CD"/>
    <w:rsid w:val="00D840A7"/>
    <w:rsid w:val="00D90AAE"/>
    <w:rsid w:val="00D97033"/>
    <w:rsid w:val="00DC5840"/>
    <w:rsid w:val="00DC631B"/>
    <w:rsid w:val="00DE07CD"/>
    <w:rsid w:val="00DE0DB9"/>
    <w:rsid w:val="00DE752C"/>
    <w:rsid w:val="00DF190B"/>
    <w:rsid w:val="00DF659E"/>
    <w:rsid w:val="00E03786"/>
    <w:rsid w:val="00E115B0"/>
    <w:rsid w:val="00E14EBB"/>
    <w:rsid w:val="00E15A69"/>
    <w:rsid w:val="00E20438"/>
    <w:rsid w:val="00E445A0"/>
    <w:rsid w:val="00E52BED"/>
    <w:rsid w:val="00E63024"/>
    <w:rsid w:val="00E64265"/>
    <w:rsid w:val="00E65C97"/>
    <w:rsid w:val="00E710EA"/>
    <w:rsid w:val="00E80454"/>
    <w:rsid w:val="00E84745"/>
    <w:rsid w:val="00E9098F"/>
    <w:rsid w:val="00E938E5"/>
    <w:rsid w:val="00E9455C"/>
    <w:rsid w:val="00EB34C1"/>
    <w:rsid w:val="00EB503D"/>
    <w:rsid w:val="00EC6AE2"/>
    <w:rsid w:val="00ED08FD"/>
    <w:rsid w:val="00EF1201"/>
    <w:rsid w:val="00EF1854"/>
    <w:rsid w:val="00F0130F"/>
    <w:rsid w:val="00F03A72"/>
    <w:rsid w:val="00F11234"/>
    <w:rsid w:val="00F11F07"/>
    <w:rsid w:val="00F13679"/>
    <w:rsid w:val="00F13B8B"/>
    <w:rsid w:val="00F230CA"/>
    <w:rsid w:val="00F252C7"/>
    <w:rsid w:val="00F326F6"/>
    <w:rsid w:val="00F51B7C"/>
    <w:rsid w:val="00F75E1A"/>
    <w:rsid w:val="00F80E1F"/>
    <w:rsid w:val="00F83D7B"/>
    <w:rsid w:val="00F84CFF"/>
    <w:rsid w:val="00F85060"/>
    <w:rsid w:val="00F87BC3"/>
    <w:rsid w:val="00F87CB5"/>
    <w:rsid w:val="00F91F7C"/>
    <w:rsid w:val="00FA2892"/>
    <w:rsid w:val="00FA3369"/>
    <w:rsid w:val="00FA6FB2"/>
    <w:rsid w:val="00FB0B68"/>
    <w:rsid w:val="00FB362C"/>
    <w:rsid w:val="00FD4771"/>
    <w:rsid w:val="00FE2349"/>
    <w:rsid w:val="00FE4A49"/>
    <w:rsid w:val="00FE627B"/>
    <w:rsid w:val="00FF4DDD"/>
    <w:rsid w:val="00FF757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2"/>
    </o:shapelayout>
  </w:shapeDefaults>
  <w:decimalSymbol w:val="."/>
  <w:listSeparator w:val=","/>
  <w14:docId w14:val="435A04E6"/>
  <w15:docId w15:val="{DE00A9F8-8149-47F6-B6DD-95ECF8A3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PMingLiU" w:hAnsi="Cambria"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D47"/>
    <w:rPr>
      <w:rFonts w:asciiTheme="minorHAnsi" w:hAnsiTheme="minorHAnsi"/>
      <w:sz w:val="24"/>
      <w:szCs w:val="24"/>
      <w:lang w:val="en-US"/>
    </w:rPr>
  </w:style>
  <w:style w:type="paragraph" w:styleId="Heading1">
    <w:name w:val="heading 1"/>
    <w:basedOn w:val="Normal"/>
    <w:next w:val="Normal"/>
    <w:link w:val="Heading1Char"/>
    <w:qFormat/>
    <w:locked/>
    <w:rsid w:val="004A3524"/>
    <w:pPr>
      <w:keepNext/>
      <w:keepLines/>
      <w:spacing w:before="240"/>
      <w:outlineLvl w:val="0"/>
    </w:pPr>
    <w:rPr>
      <w:rFonts w:asciiTheme="majorHAnsi" w:eastAsiaTheme="majorEastAsia" w:hAnsiTheme="majorHAnsi" w:cstheme="majorBidi"/>
      <w:color w:val="424F61" w:themeColor="accent1" w:themeShade="BF"/>
      <w:sz w:val="32"/>
      <w:szCs w:val="32"/>
    </w:rPr>
  </w:style>
  <w:style w:type="paragraph" w:styleId="Heading2">
    <w:name w:val="heading 2"/>
    <w:basedOn w:val="Normal"/>
    <w:next w:val="Normal"/>
    <w:link w:val="Heading2Char"/>
    <w:unhideWhenUsed/>
    <w:qFormat/>
    <w:locked/>
    <w:rsid w:val="00DC5840"/>
    <w:pPr>
      <w:keepNext/>
      <w:keepLines/>
      <w:spacing w:before="40"/>
      <w:outlineLvl w:val="1"/>
    </w:pPr>
    <w:rPr>
      <w:rFonts w:asciiTheme="majorHAnsi" w:eastAsiaTheme="majorEastAsia" w:hAnsiTheme="majorHAnsi" w:cstheme="majorBidi"/>
      <w:color w:val="424F61" w:themeColor="accent1" w:themeShade="BF"/>
      <w:sz w:val="26"/>
      <w:szCs w:val="26"/>
    </w:rPr>
  </w:style>
  <w:style w:type="paragraph" w:styleId="Heading3">
    <w:name w:val="heading 3"/>
    <w:basedOn w:val="Normal"/>
    <w:next w:val="Normal"/>
    <w:link w:val="Heading3Char"/>
    <w:unhideWhenUsed/>
    <w:qFormat/>
    <w:locked/>
    <w:rsid w:val="002F617A"/>
    <w:pPr>
      <w:keepNext/>
      <w:keepLines/>
      <w:spacing w:before="40"/>
      <w:outlineLvl w:val="2"/>
    </w:pPr>
    <w:rPr>
      <w:rFonts w:asciiTheme="majorHAnsi" w:eastAsiaTheme="majorEastAsia" w:hAnsiTheme="majorHAnsi" w:cstheme="majorBidi"/>
      <w:color w:val="2B3440" w:themeColor="accent1" w:themeShade="7F"/>
    </w:rPr>
  </w:style>
  <w:style w:type="paragraph" w:styleId="Heading4">
    <w:name w:val="heading 4"/>
    <w:basedOn w:val="Normal"/>
    <w:next w:val="Normal"/>
    <w:link w:val="Heading4Char"/>
    <w:unhideWhenUsed/>
    <w:qFormat/>
    <w:locked/>
    <w:rsid w:val="007C777C"/>
    <w:pPr>
      <w:keepNext/>
      <w:keepLines/>
      <w:spacing w:before="40"/>
      <w:outlineLvl w:val="3"/>
    </w:pPr>
    <w:rPr>
      <w:rFonts w:asciiTheme="majorHAnsi" w:eastAsiaTheme="majorEastAsia" w:hAnsiTheme="majorHAnsi" w:cstheme="majorBidi"/>
      <w:i/>
      <w:iCs/>
      <w:color w:val="424F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3679"/>
    <w:pPr>
      <w:tabs>
        <w:tab w:val="center" w:pos="4153"/>
        <w:tab w:val="right" w:pos="8306"/>
      </w:tabs>
      <w:snapToGrid w:val="0"/>
      <w:spacing w:after="200"/>
    </w:pPr>
    <w:rPr>
      <w:rFonts w:ascii="Cambria" w:hAnsi="Cambria"/>
      <w:sz w:val="20"/>
      <w:szCs w:val="20"/>
    </w:rPr>
  </w:style>
  <w:style w:type="character" w:customStyle="1" w:styleId="HeaderChar">
    <w:name w:val="Header Char"/>
    <w:link w:val="Header"/>
    <w:uiPriority w:val="99"/>
    <w:locked/>
    <w:rsid w:val="00F13679"/>
    <w:rPr>
      <w:rFonts w:cs="Times New Roman"/>
      <w:lang w:val="en-US"/>
    </w:rPr>
  </w:style>
  <w:style w:type="paragraph" w:styleId="Footer">
    <w:name w:val="footer"/>
    <w:basedOn w:val="Normal"/>
    <w:link w:val="FooterChar"/>
    <w:rsid w:val="00F13679"/>
    <w:pPr>
      <w:tabs>
        <w:tab w:val="center" w:pos="4153"/>
        <w:tab w:val="right" w:pos="8306"/>
      </w:tabs>
      <w:snapToGrid w:val="0"/>
      <w:spacing w:after="200"/>
    </w:pPr>
    <w:rPr>
      <w:rFonts w:ascii="Cambria" w:hAnsi="Cambria"/>
      <w:sz w:val="20"/>
      <w:szCs w:val="20"/>
    </w:rPr>
  </w:style>
  <w:style w:type="character" w:customStyle="1" w:styleId="FooterChar">
    <w:name w:val="Footer Char"/>
    <w:link w:val="Footer"/>
    <w:locked/>
    <w:rsid w:val="00F13679"/>
    <w:rPr>
      <w:rFonts w:cs="Times New Roman"/>
      <w:lang w:val="en-US"/>
    </w:rPr>
  </w:style>
  <w:style w:type="paragraph" w:styleId="BalloonText">
    <w:name w:val="Balloon Text"/>
    <w:basedOn w:val="Normal"/>
    <w:link w:val="BalloonTextChar"/>
    <w:semiHidden/>
    <w:rsid w:val="00F13679"/>
    <w:rPr>
      <w:rFonts w:ascii="Cambria" w:hAnsi="Cambria"/>
      <w:sz w:val="18"/>
      <w:szCs w:val="18"/>
    </w:rPr>
  </w:style>
  <w:style w:type="character" w:customStyle="1" w:styleId="BalloonTextChar">
    <w:name w:val="Balloon Text Char"/>
    <w:link w:val="BalloonText"/>
    <w:semiHidden/>
    <w:locked/>
    <w:rsid w:val="00F13679"/>
    <w:rPr>
      <w:rFonts w:ascii="Cambria" w:eastAsia="PMingLiU" w:hAnsi="Cambria" w:cs="Times New Roman"/>
      <w:sz w:val="18"/>
      <w:szCs w:val="18"/>
      <w:lang w:val="en-US"/>
    </w:rPr>
  </w:style>
  <w:style w:type="paragraph" w:customStyle="1" w:styleId="FreeForm">
    <w:name w:val="Free Form"/>
    <w:autoRedefine/>
    <w:rsid w:val="00FB0B68"/>
    <w:rPr>
      <w:rFonts w:ascii="Arial" w:eastAsia="Times New Roman" w:hAnsi="Arial" w:cs="Arial"/>
      <w:color w:val="000000"/>
      <w:sz w:val="24"/>
      <w:szCs w:val="24"/>
      <w:lang w:val="en-US"/>
    </w:rPr>
  </w:style>
  <w:style w:type="character" w:styleId="Hyperlink">
    <w:name w:val="Hyperlink"/>
    <w:uiPriority w:val="99"/>
    <w:rsid w:val="00200F39"/>
    <w:rPr>
      <w:color w:val="0000FF"/>
      <w:u w:val="single"/>
      <w:lang w:val="en-US"/>
    </w:rPr>
  </w:style>
  <w:style w:type="paragraph" w:customStyle="1" w:styleId="western">
    <w:name w:val="western"/>
    <w:basedOn w:val="Normal"/>
    <w:rsid w:val="00C9678C"/>
    <w:pPr>
      <w:spacing w:before="100" w:beforeAutospacing="1" w:after="142" w:line="288" w:lineRule="auto"/>
    </w:pPr>
    <w:rPr>
      <w:rFonts w:eastAsia="Times New Roman"/>
    </w:rPr>
  </w:style>
  <w:style w:type="table" w:styleId="TableGrid">
    <w:name w:val="Table Grid"/>
    <w:basedOn w:val="TableNormal"/>
    <w:locked/>
    <w:rsid w:val="00552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6686"/>
    <w:rPr>
      <w:color w:val="808080"/>
      <w:lang w:val="en-US"/>
    </w:rPr>
  </w:style>
  <w:style w:type="character" w:customStyle="1" w:styleId="Heading1Char">
    <w:name w:val="Heading 1 Char"/>
    <w:basedOn w:val="DefaultParagraphFont"/>
    <w:link w:val="Heading1"/>
    <w:rsid w:val="004A3524"/>
    <w:rPr>
      <w:rFonts w:asciiTheme="majorHAnsi" w:eastAsiaTheme="majorEastAsia" w:hAnsiTheme="majorHAnsi" w:cstheme="majorBidi"/>
      <w:color w:val="424F61" w:themeColor="accent1" w:themeShade="BF"/>
      <w:sz w:val="32"/>
      <w:szCs w:val="32"/>
      <w:lang w:val="en-US"/>
    </w:rPr>
  </w:style>
  <w:style w:type="character" w:customStyle="1" w:styleId="Heading2Char">
    <w:name w:val="Heading 2 Char"/>
    <w:basedOn w:val="DefaultParagraphFont"/>
    <w:link w:val="Heading2"/>
    <w:rsid w:val="00DC5840"/>
    <w:rPr>
      <w:rFonts w:asciiTheme="majorHAnsi" w:eastAsiaTheme="majorEastAsia" w:hAnsiTheme="majorHAnsi" w:cstheme="majorBidi"/>
      <w:color w:val="424F61" w:themeColor="accent1" w:themeShade="BF"/>
      <w:sz w:val="26"/>
      <w:szCs w:val="26"/>
      <w:lang w:val="en-US"/>
    </w:rPr>
  </w:style>
  <w:style w:type="character" w:customStyle="1" w:styleId="Heading3Char">
    <w:name w:val="Heading 3 Char"/>
    <w:basedOn w:val="DefaultParagraphFont"/>
    <w:link w:val="Heading3"/>
    <w:rsid w:val="002F617A"/>
    <w:rPr>
      <w:rFonts w:asciiTheme="majorHAnsi" w:eastAsiaTheme="majorEastAsia" w:hAnsiTheme="majorHAnsi" w:cstheme="majorBidi"/>
      <w:color w:val="2B3440" w:themeColor="accent1" w:themeShade="7F"/>
      <w:sz w:val="24"/>
      <w:szCs w:val="24"/>
      <w:lang w:val="en-US"/>
    </w:rPr>
  </w:style>
  <w:style w:type="character" w:customStyle="1" w:styleId="Heading4Char">
    <w:name w:val="Heading 4 Char"/>
    <w:basedOn w:val="DefaultParagraphFont"/>
    <w:link w:val="Heading4"/>
    <w:rsid w:val="007C777C"/>
    <w:rPr>
      <w:rFonts w:asciiTheme="majorHAnsi" w:eastAsiaTheme="majorEastAsia" w:hAnsiTheme="majorHAnsi" w:cstheme="majorBidi"/>
      <w:i/>
      <w:iCs/>
      <w:color w:val="424F61" w:themeColor="accent1" w:themeShade="BF"/>
      <w:sz w:val="24"/>
      <w:szCs w:val="24"/>
      <w:lang w:val="en-US"/>
    </w:rPr>
  </w:style>
  <w:style w:type="paragraph" w:styleId="ListParagraph">
    <w:name w:val="List Paragraph"/>
    <w:basedOn w:val="Normal"/>
    <w:uiPriority w:val="34"/>
    <w:rsid w:val="00E80454"/>
    <w:pPr>
      <w:ind w:left="720"/>
      <w:contextualSpacing/>
    </w:pPr>
  </w:style>
  <w:style w:type="character" w:styleId="UnresolvedMention">
    <w:name w:val="Unresolved Mention"/>
    <w:basedOn w:val="DefaultParagraphFont"/>
    <w:uiPriority w:val="99"/>
    <w:semiHidden/>
    <w:unhideWhenUsed/>
    <w:rsid w:val="00066682"/>
    <w:rPr>
      <w:color w:val="605E5C"/>
      <w:shd w:val="clear" w:color="auto" w:fill="E1DFDD"/>
    </w:rPr>
  </w:style>
  <w:style w:type="paragraph" w:styleId="TOCHeading">
    <w:name w:val="TOC Heading"/>
    <w:basedOn w:val="Heading1"/>
    <w:next w:val="Normal"/>
    <w:uiPriority w:val="39"/>
    <w:unhideWhenUsed/>
    <w:qFormat/>
    <w:rsid w:val="00244F4E"/>
    <w:pPr>
      <w:spacing w:line="259" w:lineRule="auto"/>
      <w:outlineLvl w:val="9"/>
    </w:pPr>
    <w:rPr>
      <w:lang w:eastAsia="en-US"/>
    </w:rPr>
  </w:style>
  <w:style w:type="paragraph" w:styleId="TOC1">
    <w:name w:val="toc 1"/>
    <w:basedOn w:val="Normal"/>
    <w:next w:val="Normal"/>
    <w:autoRedefine/>
    <w:uiPriority w:val="39"/>
    <w:unhideWhenUsed/>
    <w:locked/>
    <w:rsid w:val="00244F4E"/>
    <w:pPr>
      <w:spacing w:after="100"/>
    </w:pPr>
  </w:style>
  <w:style w:type="paragraph" w:styleId="TOC2">
    <w:name w:val="toc 2"/>
    <w:basedOn w:val="Normal"/>
    <w:next w:val="Normal"/>
    <w:autoRedefine/>
    <w:uiPriority w:val="39"/>
    <w:unhideWhenUsed/>
    <w:locked/>
    <w:rsid w:val="00244F4E"/>
    <w:pPr>
      <w:spacing w:after="100"/>
      <w:ind w:left="240"/>
    </w:pPr>
  </w:style>
  <w:style w:type="paragraph" w:styleId="TOC3">
    <w:name w:val="toc 3"/>
    <w:basedOn w:val="Normal"/>
    <w:next w:val="Normal"/>
    <w:autoRedefine/>
    <w:uiPriority w:val="39"/>
    <w:unhideWhenUsed/>
    <w:locked/>
    <w:rsid w:val="00244F4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33320">
      <w:bodyDiv w:val="1"/>
      <w:marLeft w:val="0"/>
      <w:marRight w:val="0"/>
      <w:marTop w:val="0"/>
      <w:marBottom w:val="0"/>
      <w:divBdr>
        <w:top w:val="none" w:sz="0" w:space="0" w:color="auto"/>
        <w:left w:val="none" w:sz="0" w:space="0" w:color="auto"/>
        <w:bottom w:val="none" w:sz="0" w:space="0" w:color="auto"/>
        <w:right w:val="none" w:sz="0" w:space="0" w:color="auto"/>
      </w:divBdr>
    </w:div>
    <w:div w:id="627011198">
      <w:bodyDiv w:val="1"/>
      <w:marLeft w:val="0"/>
      <w:marRight w:val="0"/>
      <w:marTop w:val="0"/>
      <w:marBottom w:val="0"/>
      <w:divBdr>
        <w:top w:val="none" w:sz="0" w:space="0" w:color="auto"/>
        <w:left w:val="none" w:sz="0" w:space="0" w:color="auto"/>
        <w:bottom w:val="none" w:sz="0" w:space="0" w:color="auto"/>
        <w:right w:val="none" w:sz="0" w:space="0" w:color="auto"/>
      </w:divBdr>
    </w:div>
    <w:div w:id="743571785">
      <w:bodyDiv w:val="1"/>
      <w:marLeft w:val="0"/>
      <w:marRight w:val="0"/>
      <w:marTop w:val="0"/>
      <w:marBottom w:val="0"/>
      <w:divBdr>
        <w:top w:val="none" w:sz="0" w:space="0" w:color="auto"/>
        <w:left w:val="none" w:sz="0" w:space="0" w:color="auto"/>
        <w:bottom w:val="none" w:sz="0" w:space="0" w:color="auto"/>
        <w:right w:val="none" w:sz="0" w:space="0" w:color="auto"/>
      </w:divBdr>
    </w:div>
    <w:div w:id="911045552">
      <w:bodyDiv w:val="1"/>
      <w:marLeft w:val="0"/>
      <w:marRight w:val="0"/>
      <w:marTop w:val="0"/>
      <w:marBottom w:val="0"/>
      <w:divBdr>
        <w:top w:val="none" w:sz="0" w:space="0" w:color="auto"/>
        <w:left w:val="none" w:sz="0" w:space="0" w:color="auto"/>
        <w:bottom w:val="none" w:sz="0" w:space="0" w:color="auto"/>
        <w:right w:val="none" w:sz="0" w:space="0" w:color="auto"/>
      </w:divBdr>
    </w:div>
    <w:div w:id="1014959082">
      <w:bodyDiv w:val="1"/>
      <w:marLeft w:val="0"/>
      <w:marRight w:val="0"/>
      <w:marTop w:val="0"/>
      <w:marBottom w:val="0"/>
      <w:divBdr>
        <w:top w:val="none" w:sz="0" w:space="0" w:color="auto"/>
        <w:left w:val="none" w:sz="0" w:space="0" w:color="auto"/>
        <w:bottom w:val="none" w:sz="0" w:space="0" w:color="auto"/>
        <w:right w:val="none" w:sz="0" w:space="0" w:color="auto"/>
      </w:divBdr>
    </w:div>
    <w:div w:id="1410887184">
      <w:bodyDiv w:val="1"/>
      <w:marLeft w:val="0"/>
      <w:marRight w:val="0"/>
      <w:marTop w:val="0"/>
      <w:marBottom w:val="0"/>
      <w:divBdr>
        <w:top w:val="none" w:sz="0" w:space="0" w:color="auto"/>
        <w:left w:val="none" w:sz="0" w:space="0" w:color="auto"/>
        <w:bottom w:val="none" w:sz="0" w:space="0" w:color="auto"/>
        <w:right w:val="none" w:sz="0" w:space="0" w:color="auto"/>
      </w:divBdr>
    </w:div>
    <w:div w:id="173080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psu.deltaww.com/en/contact/suppor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elta-emea.com/en-GB/products/Industrial-Battery-Charging/MOOV-on-720-W-Onboard-Charge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su.deltaww.com/en/contact/support"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eltaww.com/en-US/products/Industrial-Battery-Charging/MOOV-on-720-W-Onboard-Charger"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0.png"/><Relationship Id="rId1" Type="http://schemas.openxmlformats.org/officeDocument/2006/relationships/image" Target="media/image3.png"/><Relationship Id="rId4" Type="http://schemas.openxmlformats.org/officeDocument/2006/relationships/image" Target="media/image40.emf"/></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0.png"/><Relationship Id="rId1" Type="http://schemas.openxmlformats.org/officeDocument/2006/relationships/image" Target="media/image3.png"/><Relationship Id="rId4" Type="http://schemas.openxmlformats.org/officeDocument/2006/relationships/image" Target="media/image40.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wil.chiang\AppData\Local\Temp\Templafy\WordVsto\nr5cfvtp.dotx" TargetMode="External"/></Relationships>
</file>

<file path=word/theme/theme1.xml><?xml version="1.0" encoding="utf-8"?>
<a:theme xmlns:a="http://schemas.openxmlformats.org/drawingml/2006/main" name="Office Theme">
  <a:themeElements>
    <a:clrScheme name="Delta">
      <a:dk1>
        <a:srgbClr val="414141"/>
      </a:dk1>
      <a:lt1>
        <a:sysClr val="window" lastClr="FFFFFF"/>
      </a:lt1>
      <a:dk2>
        <a:srgbClr val="414141"/>
      </a:dk2>
      <a:lt2>
        <a:srgbClr val="F2F2F2"/>
      </a:lt2>
      <a:accent1>
        <a:srgbClr val="586A82"/>
      </a:accent1>
      <a:accent2>
        <a:srgbClr val="0087DC"/>
      </a:accent2>
      <a:accent3>
        <a:srgbClr val="64D7D7"/>
      </a:accent3>
      <a:accent4>
        <a:srgbClr val="B9EB5F"/>
      </a:accent4>
      <a:accent5>
        <a:srgbClr val="FFAA00"/>
      </a:accent5>
      <a:accent6>
        <a:srgbClr val="E53D00"/>
      </a:accent6>
      <a:hlink>
        <a:srgbClr val="0563C1"/>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8E6AD952BA74A855EB02C79D83CD1" ma:contentTypeVersion="21" ma:contentTypeDescription="Een nieuw document maken." ma:contentTypeScope="" ma:versionID="70c7e8f7f8dec0797a309982e418a14f">
  <xsd:schema xmlns:xsd="http://www.w3.org/2001/XMLSchema" xmlns:xs="http://www.w3.org/2001/XMLSchema" xmlns:p="http://schemas.microsoft.com/office/2006/metadata/properties" xmlns:ns2="2f7262f3-19e3-4c38-834c-996e2cec5b6c" xmlns:ns3="6b2685c3-cb74-402e-89a3-cd359bd59e48" targetNamespace="http://schemas.microsoft.com/office/2006/metadata/properties" ma:root="true" ma:fieldsID="dcf1b6941baf25605f9a06755b8e3dd4" ns2:_="" ns3:_="">
    <xsd:import namespace="2f7262f3-19e3-4c38-834c-996e2cec5b6c"/>
    <xsd:import namespace="6b2685c3-cb74-402e-89a3-cd359bd59e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Onderwerp" minOccurs="0"/>
                <xsd:element ref="ns2:Behandelaa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262f3-19e3-4c38-834c-996e2cec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Onderwerp" ma:index="17" nillable="true" ma:displayName="Onderwerp" ma:format="Dropdown" ma:internalName="Onderwerp">
      <xsd:simpleType>
        <xsd:restriction base="dms:Note">
          <xsd:maxLength value="255"/>
        </xsd:restriction>
      </xsd:simpleType>
    </xsd:element>
    <xsd:element name="Behandelaar" ma:index="18" nillable="true" ma:displayName="Behandelaar" ma:format="Dropdown" ma:internalName="Behandelaar">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abf9d911-60e3-4694-aed6-bc66dbc4cb50"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2685c3-cb74-402e-89a3-cd359bd59e48"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98d5de34-ad4f-44a5-8d4b-69f89eec7447}" ma:internalName="TaxCatchAll" ma:showField="CatchAllData" ma:web="6b2685c3-cb74-402e-89a3-cd359bd59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TemplateConfiguration><![CDATA[{"elementsMetadata":[{"type":"pictureContentControl","id":"cb8f7035-dbaf-46f2-a85f-d6850bb0f0f1","elementConfiguration":{"inheritDimensions":"{{InheritDimensions.InheritNone}}","width":"{{UserProfile.Brand.Brand.Logo.LogoDualBrandWordWidth}}","height":"","image":"{{UserProfile.Brand.Brand.Logo.LogoDualBrandWord.Image}}","visibility":"","removeAndKeepContent":false,"disableUpdates":false,"type":"image"}},{"type":"pictureContentControl","id":"5debc695-476b-48fc-ba8f-8bbe5bcefd2a","elementConfiguration":{"inheritDimensions":"{{InheritDimensions.InheritNone}}","width":"{{UserProfile.Brand.Brand.Logo.LogoDualBrandWordWidth}}","height":"","image":"{{UserProfile.Brand.Brand.Logo.LogoDualBrandWord.Image}}","visibility":"","removeAndKeepContent":false,"disableUpdates":false,"type":"image"}},{"type":"pictureContentControl","id":"7b289f67-2ee0-434f-8808-7092adafb625","elementConfiguration":{"inheritDimensions":"{{InheritDimensions.InheritNone}}","width":"{{UserProfile.Brand.Brand.Logo.LogoWordWidth}}","height":"","image":"{{UserProfile.Brand.Brand.Logo.LogoWord.Image}}","visibility":"","removeAndKeepContent":false,"disableUpdates":false,"type":"image"}},{"type":"pictureContentControl","id":"3f8ec9a7-b8e7-4be6-abe8-35267d7e6f7c","elementConfiguration":{"inheritDimensions":"{{InheritDimensions.InheritNone}}","width":"{{UserProfile.Brand.Brand.Logo.LogoWordWidth}}","height":"","image":"{{UserProfile.Brand.Brand.Logo.LogoWord.Image}}","visibility":"","removeAndKeepContent":false,"disableUpdates":false,"type":"image"}},{"type":"pictureContentControl","id":"1787ee85-be23-48cf-af04-8e666dda212c","elementConfiguration":{"inheritDimensions":"{{InheritDimensions.InheritNone}}","width":"{{UserProfile.Brand.Brand.Logo.LogoDualBrandWordWidth}}","height":"","image":"{{UserProfile.Brand.Brand.Logo.LogoDualBrandWord.Image}}","visibility":"","removeAndKeepContent":false,"disableUpdates":false,"type":"image"}},{"type":"pictureContentControl","id":"b06b08cf-dc57-4835-baf9-de74decb9061","elementConfiguration":{"inheritDimensions":"{{InheritDimensions.InheritNone}}","width":"{{UserProfile.Brand.Brand.Logo.LogoDualBrandWordWidth}}","height":"","image":"{{UserProfile.Brand.Brand.Logo.LogoDualBrandWord.Image}}","visibility":"","removeAndKeepContent":false,"disableUpdates":false,"type":"image"}},{"type":"pictureContentControl","id":"8dc5e771-af1a-4ed5-8f5a-19295b5c2f0f","elementConfiguration":{"inheritDimensions":"{{InheritDimensions.InheritNone}}","width":"{{UserProfile.Brand.Brand.Logo.LogoWordWidth}}","height":"","image":"{{UserProfile.Brand.Brand.Logo.LogoWord.Image}}","visibility":"","removeAndKeepContent":false,"disableUpdates":false,"type":"image"}},{"type":"pictureContentControl","id":"cdffeca6-c684-471f-95f8-5f37d20bf1f5","elementConfiguration":{"inheritDimensions":"{{InheritDimensions.InheritNone}}","width":"{{UserProfile.Brand.Brand.Logo.LogoWordWidth}}","height":"","image":"{{UserProfile.Brand.Brand.Logo.LogoWord.Image}}","visibility":"","removeAndKeepContent":false,"disableUpdates":false,"type":"image"}}],"transformationConfigurations":[{"language":"{{UserProfile.DocumentLanguage.Language}}","disableUpdates":false,"type":"proofingLanguage"},{"colorTheme":"{{UserProfile.Brand.Brand.ColorThemes.ColorTheme}}","disableUpdates":false,"originalColorThemeXml":"<a:clrScheme name=\"Office\" xmlns:a=\"http://schemas.openxmlformats.org/drawingml/2006/main\"><a:dk1><a:sysClr val=\"windowText\" lastClr=\"000000\" /></a:dk1><a:lt1><a:sysClr val=\"window\" lastClr=\"FFFFFF\" /></a:lt1><a:dk2><a:srgbClr val=\"1F497D\" /></a:dk2><a:lt2><a:srgbClr val=\"EEECE1\" /></a:lt2><a:accent1><a:srgbClr val=\"4F81BD\" /></a:accent1><a:accent2><a:srgbClr val=\"C0504D\" /></a:accent2><a:accent3><a:srgbClr val=\"9BBB59\" /></a:accent3><a:accent4><a:srgbClr val=\"8064A2\" /></a:accent4><a:accent5><a:srgbClr val=\"4BACC6\" /></a:accent5><a:accent6><a:srgbClr val=\"F79646\" /></a:accent6><a:hlink><a:srgbClr val=\"0000FF\" /></a:hlink><a:folHlink><a:srgbClr val=\"800080\" /></a:folHlink></a:clrScheme>","type":"colorTheme"}],"templateName":"Delta _ Vivitek _ Eltek Word Template (6)","templateDescription":"","enableDocumentContentUpdater":true,"version":"2.0"}]]></TemplafyTemplateConfiguration>
</file>

<file path=customXml/item3.xml><?xml version="1.0" encoding="utf-8"?>
<TemplafyFormConfiguration><![CDATA[{"formFields":[],"formDataEntries":[]}]]></TemplafyForm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Behandelaar xmlns="2f7262f3-19e3-4c38-834c-996e2cec5b6c" xsi:nil="true"/>
    <TaxCatchAll xmlns="6b2685c3-cb74-402e-89a3-cd359bd59e48" xsi:nil="true"/>
    <lcf76f155ced4ddcb4097134ff3c332f xmlns="2f7262f3-19e3-4c38-834c-996e2cec5b6c">
      <Terms xmlns="http://schemas.microsoft.com/office/infopath/2007/PartnerControls"/>
    </lcf76f155ced4ddcb4097134ff3c332f>
    <Onderwerp xmlns="2f7262f3-19e3-4c38-834c-996e2cec5b6c" xsi:nil="true"/>
  </documentManagement>
</p:properties>
</file>

<file path=customXml/itemProps1.xml><?xml version="1.0" encoding="utf-8"?>
<ds:datastoreItem xmlns:ds="http://schemas.openxmlformats.org/officeDocument/2006/customXml" ds:itemID="{89AA5BD2-EDEF-46DA-B314-2774E3A87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262f3-19e3-4c38-834c-996e2cec5b6c"/>
    <ds:schemaRef ds:uri="6b2685c3-cb74-402e-89a3-cd359bd59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8FB931-75E9-4B35-8968-AF4E31E3727D}">
  <ds:schemaRefs/>
</ds:datastoreItem>
</file>

<file path=customXml/itemProps3.xml><?xml version="1.0" encoding="utf-8"?>
<ds:datastoreItem xmlns:ds="http://schemas.openxmlformats.org/officeDocument/2006/customXml" ds:itemID="{7C708B06-8D87-4A50-9D85-7772CA6E37FC}">
  <ds:schemaRefs/>
</ds:datastoreItem>
</file>

<file path=customXml/itemProps4.xml><?xml version="1.0" encoding="utf-8"?>
<ds:datastoreItem xmlns:ds="http://schemas.openxmlformats.org/officeDocument/2006/customXml" ds:itemID="{04BE2BB1-34B7-4474-873F-B699613B61AA}">
  <ds:schemaRefs>
    <ds:schemaRef ds:uri="http://schemas.microsoft.com/sharepoint/v3/contenttype/forms"/>
  </ds:schemaRefs>
</ds:datastoreItem>
</file>

<file path=customXml/itemProps5.xml><?xml version="1.0" encoding="utf-8"?>
<ds:datastoreItem xmlns:ds="http://schemas.openxmlformats.org/officeDocument/2006/customXml" ds:itemID="{B0B17771-6B4E-44B6-89A2-6AAE724E4388}">
  <ds:schemaRefs>
    <ds:schemaRef ds:uri="http://schemas.openxmlformats.org/officeDocument/2006/bibliography"/>
  </ds:schemaRefs>
</ds:datastoreItem>
</file>

<file path=customXml/itemProps6.xml><?xml version="1.0" encoding="utf-8"?>
<ds:datastoreItem xmlns:ds="http://schemas.openxmlformats.org/officeDocument/2006/customXml" ds:itemID="{3D08F420-6471-43CD-81AC-1A9000C01437}">
  <ds:schemaRefs>
    <ds:schemaRef ds:uri="http://schemas.microsoft.com/office/2006/metadata/properties"/>
    <ds:schemaRef ds:uri="2f7262f3-19e3-4c38-834c-996e2cec5b6c"/>
    <ds:schemaRef ds:uri="6b2685c3-cb74-402e-89a3-cd359bd59e48"/>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D:\Users\wil.chiang\AppData\Local\Temp\Templafy\WordVsto\nr5cfvtp.dotx</Template>
  <TotalTime>0</TotalTime>
  <Pages>13</Pages>
  <Words>3020</Words>
  <Characters>17220</Characters>
  <Application>Microsoft Office Word</Application>
  <DocSecurity>0</DocSecurity>
  <Lines>143</Lines>
  <Paragraphs>40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(Sample) Title</vt:lpstr>
      <vt:lpstr>(Sample) Title</vt:lpstr>
    </vt:vector>
  </TitlesOfParts>
  <Company>Delta Electronics</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Title</dc:title>
  <dc:creator>WIL.CHIANG 江惟真</dc:creator>
  <cp:lastModifiedBy>Andrea Dmello</cp:lastModifiedBy>
  <cp:revision>2</cp:revision>
  <dcterms:created xsi:type="dcterms:W3CDTF">2026-04-28T12:03:00Z</dcterms:created>
  <dcterms:modified xsi:type="dcterms:W3CDTF">2026-04-28T12:03:00Z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0x010100AED8E6AD952BA74A855EB02C79D83CD1</vt:lpwstr>
  </property>
  <property fmtid="{D5CDD505-2E9C-101B-9397-08002B2CF9AE}" pid="3" name="Order">
    <vt:r8>1600</vt:r8>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GrammarlyDocumentId">
    <vt:lpwstr>56bf509e8937b93297982f005ebdf9d1118ec7f96e566425f751a40b323d4256</vt:lpwstr>
  </property>
  <property fmtid="{D5CDD505-2E9C-101B-9397-08002B2CF9AE}" pid="8" name="TemplafyTenantId">
    <vt:lpwstr>delta</vt:lpwstr>
  </property>
  <property fmtid="{D5CDD505-2E9C-101B-9397-08002B2CF9AE}" pid="9" name="TemplafyTemplateId">
    <vt:lpwstr>933227622711689220</vt:lpwstr>
  </property>
  <property fmtid="{D5CDD505-2E9C-101B-9397-08002B2CF9AE}" pid="10" name="TemplafyUserProfileId">
    <vt:lpwstr>793710248624652288</vt:lpwstr>
  </property>
  <property fmtid="{D5CDD505-2E9C-101B-9397-08002B2CF9AE}" pid="11" name="TemplafyLanguageCode">
    <vt:lpwstr>en-US</vt:lpwstr>
  </property>
  <property fmtid="{D5CDD505-2E9C-101B-9397-08002B2CF9AE}" pid="12" name="TemplafyFromBlank">
    <vt:bool>true</vt:bool>
  </property>
</Properties>
</file>